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45C" w:rsidRPr="00425281" w:rsidRDefault="0050245C" w:rsidP="00FB5454">
      <w:pPr>
        <w:spacing w:after="60"/>
        <w:rPr>
          <w:b/>
          <w:sz w:val="22"/>
          <w:szCs w:val="22"/>
          <w:lang w:val="sr-Cyrl-CS"/>
        </w:rPr>
      </w:pPr>
      <w:bookmarkStart w:id="0" w:name="_GoBack"/>
      <w:bookmarkEnd w:id="0"/>
      <w:r w:rsidRPr="00425281">
        <w:rPr>
          <w:b/>
          <w:sz w:val="22"/>
          <w:szCs w:val="22"/>
          <w:lang w:val="sr-Cyrl-CS"/>
        </w:rPr>
        <w:t xml:space="preserve">Табела 6.4. </w:t>
      </w:r>
      <w:r w:rsidRPr="00425281">
        <w:rPr>
          <w:sz w:val="22"/>
          <w:szCs w:val="22"/>
          <w:lang w:val="sr-Cyrl-CS"/>
        </w:rPr>
        <w:t xml:space="preserve">Списак SCI/ </w:t>
      </w:r>
      <w:r>
        <w:rPr>
          <w:sz w:val="22"/>
          <w:szCs w:val="22"/>
        </w:rPr>
        <w:t>SSCI</w:t>
      </w:r>
      <w:r w:rsidRPr="00425281">
        <w:rPr>
          <w:sz w:val="22"/>
          <w:szCs w:val="22"/>
          <w:lang w:val="sr-Cyrl-CS"/>
        </w:rPr>
        <w:t>-индексираних радова по годинама за претходни трогодишњи период</w:t>
      </w:r>
      <w:r>
        <w:rPr>
          <w:sz w:val="22"/>
          <w:szCs w:val="22"/>
        </w:rPr>
        <w:t xml:space="preserve"> (2014-2016.)</w:t>
      </w:r>
      <w:r w:rsidRPr="00425281">
        <w:rPr>
          <w:sz w:val="22"/>
          <w:szCs w:val="22"/>
          <w:lang w:val="sr-Cyrl-CS"/>
        </w:rPr>
        <w:t>.</w:t>
      </w:r>
    </w:p>
    <w:tbl>
      <w:tblPr>
        <w:tblW w:w="14220" w:type="dxa"/>
        <w:tblInd w:w="-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12403"/>
        <w:gridCol w:w="1080"/>
      </w:tblGrid>
      <w:tr w:rsidR="0050245C" w:rsidRPr="00425281" w:rsidTr="0050245C">
        <w:trPr>
          <w:trHeight w:val="397"/>
        </w:trPr>
        <w:tc>
          <w:tcPr>
            <w:tcW w:w="737" w:type="dxa"/>
            <w:vAlign w:val="center"/>
          </w:tcPr>
          <w:p w:rsidR="0050245C" w:rsidRPr="00425281" w:rsidRDefault="0050245C" w:rsidP="00CB3256">
            <w:pPr>
              <w:tabs>
                <w:tab w:val="left" w:pos="567"/>
              </w:tabs>
              <w:spacing w:after="60"/>
              <w:jc w:val="center"/>
              <w:rPr>
                <w:sz w:val="22"/>
                <w:szCs w:val="22"/>
                <w:lang w:val="sr-Cyrl-CS"/>
              </w:rPr>
            </w:pPr>
            <w:r w:rsidRPr="00425281">
              <w:rPr>
                <w:rFonts w:eastAsia="MS Mincho"/>
                <w:b/>
                <w:sz w:val="22"/>
                <w:szCs w:val="22"/>
                <w:lang w:val="sr-Cyrl-CS"/>
              </w:rPr>
              <w:t>Р.б.</w:t>
            </w:r>
          </w:p>
        </w:tc>
        <w:tc>
          <w:tcPr>
            <w:tcW w:w="12403" w:type="dxa"/>
            <w:vAlign w:val="center"/>
          </w:tcPr>
          <w:p w:rsidR="0050245C" w:rsidRPr="00425281" w:rsidRDefault="0050245C" w:rsidP="00CB3256">
            <w:pPr>
              <w:tabs>
                <w:tab w:val="left" w:pos="567"/>
              </w:tabs>
              <w:spacing w:after="60"/>
              <w:jc w:val="center"/>
              <w:rPr>
                <w:sz w:val="22"/>
                <w:szCs w:val="22"/>
                <w:lang w:val="sr-Cyrl-CS"/>
              </w:rPr>
            </w:pPr>
            <w:r w:rsidRPr="00425281">
              <w:rPr>
                <w:b/>
                <w:sz w:val="22"/>
                <w:szCs w:val="22"/>
                <w:lang w:val="sr-Cyrl-CS"/>
              </w:rPr>
              <w:t>Радови (на</w:t>
            </w:r>
            <w:r w:rsidRPr="00425281">
              <w:rPr>
                <w:sz w:val="22"/>
                <w:szCs w:val="22"/>
                <w:lang w:val="sr-Cyrl-CS"/>
              </w:rPr>
              <w:t xml:space="preserve"> </w:t>
            </w:r>
            <w:r>
              <w:rPr>
                <w:b/>
                <w:sz w:val="22"/>
                <w:szCs w:val="22"/>
              </w:rPr>
              <w:t>SCI</w:t>
            </w:r>
            <w:r w:rsidRPr="00425281">
              <w:rPr>
                <w:b/>
                <w:sz w:val="22"/>
                <w:szCs w:val="22"/>
                <w:lang w:val="sr-Cyrl-CS"/>
              </w:rPr>
              <w:t xml:space="preserve">/ </w:t>
            </w:r>
            <w:r>
              <w:rPr>
                <w:b/>
                <w:sz w:val="22"/>
                <w:szCs w:val="22"/>
              </w:rPr>
              <w:t>SSCI</w:t>
            </w:r>
            <w:r w:rsidRPr="00425281">
              <w:rPr>
                <w:b/>
                <w:sz w:val="22"/>
                <w:szCs w:val="22"/>
                <w:lang w:val="sr-Cyrl-CS"/>
              </w:rPr>
              <w:t xml:space="preserve"> листи)</w:t>
            </w:r>
            <w:r w:rsidRPr="00425281">
              <w:rPr>
                <w:color w:val="FF0000"/>
                <w:sz w:val="22"/>
                <w:szCs w:val="22"/>
                <w:lang w:val="sr-Cyrl-CS"/>
              </w:rPr>
              <w:t xml:space="preserve"> </w:t>
            </w:r>
            <w:r w:rsidRPr="00425281">
              <w:rPr>
                <w:b/>
                <w:sz w:val="22"/>
                <w:szCs w:val="22"/>
                <w:lang w:val="sr-Cyrl-CS"/>
              </w:rPr>
              <w:t xml:space="preserve">  у научним часописима са званичне листе ресорног министарства за науку у сладу са захтевима допунских стандарда за дато поље (аутори, назив рада, часопис, година)</w:t>
            </w:r>
          </w:p>
        </w:tc>
        <w:tc>
          <w:tcPr>
            <w:tcW w:w="1080" w:type="dxa"/>
            <w:vAlign w:val="center"/>
          </w:tcPr>
          <w:p w:rsidR="0050245C" w:rsidRPr="00425281" w:rsidRDefault="0050245C" w:rsidP="00CB3256">
            <w:pPr>
              <w:tabs>
                <w:tab w:val="left" w:pos="567"/>
              </w:tabs>
              <w:spacing w:after="60"/>
              <w:jc w:val="center"/>
              <w:rPr>
                <w:sz w:val="22"/>
                <w:szCs w:val="22"/>
                <w:lang w:val="sr-Cyrl-CS"/>
              </w:rPr>
            </w:pPr>
            <w:r w:rsidRPr="00425281">
              <w:rPr>
                <w:sz w:val="22"/>
                <w:szCs w:val="22"/>
                <w:lang w:val="sr-Cyrl-CS"/>
              </w:rPr>
              <w:t>М</w:t>
            </w:r>
          </w:p>
        </w:tc>
      </w:tr>
      <w:tr w:rsidR="0050245C" w:rsidRPr="00425281" w:rsidTr="0050245C">
        <w:trPr>
          <w:trHeight w:val="397"/>
        </w:trPr>
        <w:tc>
          <w:tcPr>
            <w:tcW w:w="737" w:type="dxa"/>
            <w:vAlign w:val="center"/>
          </w:tcPr>
          <w:p w:rsidR="0050245C" w:rsidRPr="00425281" w:rsidRDefault="0050245C" w:rsidP="00CB3256">
            <w:pPr>
              <w:tabs>
                <w:tab w:val="left" w:pos="567"/>
              </w:tabs>
              <w:spacing w:after="60"/>
              <w:jc w:val="center"/>
              <w:rPr>
                <w:sz w:val="22"/>
                <w:szCs w:val="22"/>
                <w:lang w:val="sr-Cyrl-CS"/>
              </w:rPr>
            </w:pPr>
          </w:p>
        </w:tc>
        <w:tc>
          <w:tcPr>
            <w:tcW w:w="12403" w:type="dxa"/>
            <w:vAlign w:val="center"/>
          </w:tcPr>
          <w:p w:rsidR="0050245C" w:rsidRPr="00FB5454" w:rsidRDefault="0050245C" w:rsidP="009D711E">
            <w:pPr>
              <w:tabs>
                <w:tab w:val="left" w:pos="567"/>
              </w:tabs>
              <w:spacing w:after="60"/>
              <w:rPr>
                <w:b/>
                <w:sz w:val="22"/>
                <w:szCs w:val="22"/>
                <w:highlight w:val="yellow"/>
              </w:rPr>
            </w:pPr>
            <w:r w:rsidRPr="00FB5454">
              <w:rPr>
                <w:b/>
                <w:sz w:val="22"/>
                <w:szCs w:val="22"/>
                <w:highlight w:val="yellow"/>
              </w:rPr>
              <w:t>20</w:t>
            </w:r>
            <w:r w:rsidR="009D711E">
              <w:rPr>
                <w:b/>
                <w:sz w:val="22"/>
                <w:szCs w:val="22"/>
                <w:highlight w:val="yellow"/>
                <w:lang w:val="sr-Cyrl-RS"/>
              </w:rPr>
              <w:t>22</w:t>
            </w:r>
            <w:r w:rsidRPr="00FB5454">
              <w:rPr>
                <w:b/>
                <w:sz w:val="22"/>
                <w:szCs w:val="22"/>
                <w:highlight w:val="yellow"/>
              </w:rPr>
              <w:t>.</w:t>
            </w:r>
          </w:p>
        </w:tc>
        <w:tc>
          <w:tcPr>
            <w:tcW w:w="1080" w:type="dxa"/>
            <w:vAlign w:val="center"/>
          </w:tcPr>
          <w:p w:rsidR="0050245C" w:rsidRPr="00425281" w:rsidRDefault="0050245C" w:rsidP="00CB3256">
            <w:pPr>
              <w:tabs>
                <w:tab w:val="left" w:pos="567"/>
              </w:tabs>
              <w:spacing w:after="60"/>
              <w:jc w:val="center"/>
              <w:rPr>
                <w:sz w:val="22"/>
                <w:szCs w:val="22"/>
                <w:lang w:val="sr-Cyrl-CS"/>
              </w:rPr>
            </w:pPr>
          </w:p>
        </w:tc>
      </w:tr>
      <w:tr w:rsidR="0050245C" w:rsidRPr="00425281" w:rsidTr="0050245C">
        <w:trPr>
          <w:trHeight w:val="397"/>
        </w:trPr>
        <w:tc>
          <w:tcPr>
            <w:tcW w:w="737" w:type="dxa"/>
            <w:vAlign w:val="center"/>
          </w:tcPr>
          <w:p w:rsidR="0050245C" w:rsidRPr="00CA592E" w:rsidRDefault="00CA592E" w:rsidP="00CB3256">
            <w:pPr>
              <w:tabs>
                <w:tab w:val="left" w:pos="567"/>
              </w:tabs>
              <w:spacing w:after="60"/>
              <w:jc w:val="center"/>
              <w:rPr>
                <w:sz w:val="22"/>
                <w:szCs w:val="22"/>
              </w:rPr>
            </w:pPr>
            <w:r>
              <w:rPr>
                <w:sz w:val="22"/>
                <w:szCs w:val="22"/>
              </w:rPr>
              <w:t>1.</w:t>
            </w:r>
          </w:p>
        </w:tc>
        <w:tc>
          <w:tcPr>
            <w:tcW w:w="12403" w:type="dxa"/>
            <w:vAlign w:val="center"/>
          </w:tcPr>
          <w:p w:rsidR="0050245C" w:rsidRPr="00FB5454" w:rsidRDefault="008924F1" w:rsidP="001908E0">
            <w:pPr>
              <w:tabs>
                <w:tab w:val="left" w:pos="567"/>
              </w:tabs>
              <w:spacing w:after="60"/>
              <w:rPr>
                <w:highlight w:val="yellow"/>
                <w:lang w:val="sr-Cyrl-CS"/>
              </w:rPr>
            </w:pPr>
            <w:r w:rsidRPr="004730AB">
              <w:rPr>
                <w:lang w:val="sr-Latn-RS"/>
              </w:rPr>
              <w:t xml:space="preserve">Krušković, T., Ilić, B., </w:t>
            </w:r>
            <w:r w:rsidRPr="004730AB">
              <w:rPr>
                <w:rFonts w:ascii="Times New Roman Bold" w:hAnsi="Times New Roman Bold"/>
                <w:b/>
                <w:lang w:val="sr-Latn-RS"/>
              </w:rPr>
              <w:t>Anđelić, S.,</w:t>
            </w:r>
            <w:r w:rsidRPr="004730AB">
              <w:rPr>
                <w:lang w:val="sr-Latn-RS"/>
              </w:rPr>
              <w:t xml:space="preserve"> (publishing in 2023.) „Attracting And Retaining Employees</w:t>
            </w:r>
            <w:r>
              <w:rPr>
                <w:lang w:val="sr-Latn-RS"/>
              </w:rPr>
              <w:t xml:space="preserve"> </w:t>
            </w:r>
            <w:r w:rsidRPr="004730AB">
              <w:rPr>
                <w:lang w:val="sr-Latn-RS"/>
              </w:rPr>
              <w:t>As A Result Of Effective Employer Brand Management“. Paper acceptable for publication</w:t>
            </w:r>
            <w:r>
              <w:rPr>
                <w:lang w:val="sr-Latn-RS"/>
              </w:rPr>
              <w:t xml:space="preserve"> </w:t>
            </w:r>
            <w:r w:rsidRPr="004730AB">
              <w:rPr>
                <w:lang w:val="sr-Latn-RS"/>
              </w:rPr>
              <w:t>04.11.2022. in International Journal for Quality Research</w:t>
            </w:r>
          </w:p>
        </w:tc>
        <w:tc>
          <w:tcPr>
            <w:tcW w:w="1080" w:type="dxa"/>
            <w:vAlign w:val="center"/>
          </w:tcPr>
          <w:p w:rsidR="0050245C" w:rsidRPr="001908E0" w:rsidRDefault="001908E0" w:rsidP="00CB3256">
            <w:pPr>
              <w:tabs>
                <w:tab w:val="left" w:pos="567"/>
              </w:tabs>
              <w:spacing w:after="60"/>
              <w:jc w:val="center"/>
              <w:rPr>
                <w:sz w:val="22"/>
                <w:szCs w:val="22"/>
              </w:rPr>
            </w:pPr>
            <w:r>
              <w:rPr>
                <w:sz w:val="22"/>
                <w:szCs w:val="22"/>
              </w:rPr>
              <w:t>М24</w:t>
            </w:r>
          </w:p>
        </w:tc>
      </w:tr>
      <w:tr w:rsidR="003461B8" w:rsidRPr="00425281" w:rsidTr="0050245C">
        <w:trPr>
          <w:trHeight w:val="397"/>
        </w:trPr>
        <w:tc>
          <w:tcPr>
            <w:tcW w:w="737" w:type="dxa"/>
            <w:vAlign w:val="center"/>
          </w:tcPr>
          <w:p w:rsidR="003461B8" w:rsidRPr="00CA592E" w:rsidRDefault="003461B8" w:rsidP="003461B8">
            <w:pPr>
              <w:tabs>
                <w:tab w:val="left" w:pos="567"/>
              </w:tabs>
              <w:spacing w:after="60"/>
              <w:jc w:val="center"/>
              <w:rPr>
                <w:sz w:val="22"/>
                <w:szCs w:val="22"/>
              </w:rPr>
            </w:pPr>
            <w:r>
              <w:rPr>
                <w:sz w:val="22"/>
                <w:szCs w:val="22"/>
              </w:rPr>
              <w:t>2.</w:t>
            </w:r>
          </w:p>
        </w:tc>
        <w:tc>
          <w:tcPr>
            <w:tcW w:w="12403" w:type="dxa"/>
            <w:vAlign w:val="center"/>
          </w:tcPr>
          <w:p w:rsidR="003461B8" w:rsidRPr="00262439" w:rsidRDefault="003461B8" w:rsidP="00262439">
            <w:pPr>
              <w:widowControl/>
              <w:autoSpaceDE/>
              <w:autoSpaceDN/>
              <w:adjustRightInd/>
              <w:jc w:val="both"/>
              <w:rPr>
                <w:sz w:val="24"/>
                <w:szCs w:val="24"/>
                <w:lang w:val="sr-Cyrl-RS"/>
              </w:rPr>
            </w:pPr>
            <w:r w:rsidRPr="003F5213">
              <w:rPr>
                <w:sz w:val="24"/>
                <w:szCs w:val="24"/>
              </w:rPr>
              <w:t xml:space="preserve">Bozovic I, </w:t>
            </w:r>
            <w:r w:rsidRPr="003F5213">
              <w:rPr>
                <w:b/>
                <w:sz w:val="24"/>
                <w:szCs w:val="24"/>
              </w:rPr>
              <w:t>Ilic Zivojinovic J</w:t>
            </w:r>
            <w:r w:rsidRPr="003F5213">
              <w:rPr>
                <w:sz w:val="24"/>
                <w:szCs w:val="24"/>
              </w:rPr>
              <w:t>, Peric S, Kostic M, Ivanovic V, Lavrnic D, Basta I. Long-term outcome in patients with myasthenia gravis: one</w:t>
            </w:r>
            <w:r w:rsidRPr="003F5213">
              <w:rPr>
                <w:sz w:val="24"/>
                <w:szCs w:val="24"/>
                <w:lang w:val="sr-Cyrl-RS"/>
              </w:rPr>
              <w:t xml:space="preserve"> </w:t>
            </w:r>
            <w:r w:rsidRPr="003F5213">
              <w:rPr>
                <w:sz w:val="24"/>
                <w:szCs w:val="24"/>
              </w:rPr>
              <w:t>decade longitudinal study. J Neurol. 2022;269(4):2039-2045. (M21; IF=</w:t>
            </w:r>
            <w:r>
              <w:rPr>
                <w:sz w:val="24"/>
                <w:szCs w:val="24"/>
                <w:lang w:val="sr-Cyrl-RS"/>
              </w:rPr>
              <w:t>6.682</w:t>
            </w:r>
            <w:r>
              <w:rPr>
                <w:sz w:val="24"/>
                <w:szCs w:val="24"/>
              </w:rPr>
              <w:t>)</w:t>
            </w:r>
          </w:p>
        </w:tc>
        <w:tc>
          <w:tcPr>
            <w:tcW w:w="1080" w:type="dxa"/>
            <w:vAlign w:val="center"/>
          </w:tcPr>
          <w:p w:rsidR="003461B8" w:rsidRPr="00262439" w:rsidRDefault="003461B8" w:rsidP="00CB3256">
            <w:pPr>
              <w:tabs>
                <w:tab w:val="left" w:pos="567"/>
              </w:tabs>
              <w:spacing w:after="60"/>
              <w:jc w:val="center"/>
              <w:rPr>
                <w:sz w:val="22"/>
                <w:szCs w:val="22"/>
                <w:lang w:val="sr-Cyrl-RS"/>
              </w:rPr>
            </w:pPr>
            <w:r>
              <w:rPr>
                <w:sz w:val="22"/>
                <w:szCs w:val="22"/>
                <w:lang w:val="sr-Cyrl-RS"/>
              </w:rPr>
              <w:t>М21</w:t>
            </w:r>
          </w:p>
        </w:tc>
      </w:tr>
      <w:tr w:rsidR="003461B8" w:rsidRPr="00425281" w:rsidTr="0050245C">
        <w:trPr>
          <w:trHeight w:val="397"/>
        </w:trPr>
        <w:tc>
          <w:tcPr>
            <w:tcW w:w="737" w:type="dxa"/>
            <w:vAlign w:val="center"/>
          </w:tcPr>
          <w:p w:rsidR="003461B8" w:rsidRPr="00CA592E" w:rsidRDefault="003461B8" w:rsidP="003461B8">
            <w:pPr>
              <w:tabs>
                <w:tab w:val="left" w:pos="567"/>
              </w:tabs>
              <w:spacing w:after="60"/>
              <w:jc w:val="center"/>
              <w:rPr>
                <w:sz w:val="22"/>
                <w:szCs w:val="22"/>
              </w:rPr>
            </w:pPr>
            <w:r>
              <w:rPr>
                <w:sz w:val="22"/>
                <w:szCs w:val="22"/>
              </w:rPr>
              <w:t>3.</w:t>
            </w:r>
          </w:p>
        </w:tc>
        <w:tc>
          <w:tcPr>
            <w:tcW w:w="12403" w:type="dxa"/>
            <w:vAlign w:val="center"/>
          </w:tcPr>
          <w:p w:rsidR="003461B8" w:rsidRPr="003F5213" w:rsidRDefault="003461B8" w:rsidP="00262439">
            <w:pPr>
              <w:widowControl/>
              <w:autoSpaceDE/>
              <w:autoSpaceDN/>
              <w:adjustRightInd/>
              <w:jc w:val="both"/>
              <w:rPr>
                <w:sz w:val="24"/>
                <w:szCs w:val="24"/>
              </w:rPr>
            </w:pPr>
            <w:r w:rsidRPr="003F5213">
              <w:rPr>
                <w:b/>
                <w:sz w:val="24"/>
                <w:szCs w:val="24"/>
              </w:rPr>
              <w:t>Ilic-Zivojinovic J</w:t>
            </w:r>
            <w:r w:rsidRPr="003F5213">
              <w:rPr>
                <w:sz w:val="24"/>
                <w:szCs w:val="24"/>
              </w:rPr>
              <w:t>, Krdzic I, Jovanovic A, Vukasinovic D, Ilic B,  Gavrilovic A, Soldatovic I. Transcultural adaptation and validation of the Serbian version of the colorectal-specific quality of life questionnaire FACT-C.</w:t>
            </w:r>
            <w:r w:rsidRPr="003F5213">
              <w:rPr>
                <w:bCs/>
                <w:sz w:val="24"/>
                <w:szCs w:val="24"/>
              </w:rPr>
              <w:t xml:space="preserve"> Plos one 2022;17(2): e0263110.</w:t>
            </w:r>
            <w:r w:rsidRPr="003F5213">
              <w:rPr>
                <w:sz w:val="24"/>
                <w:szCs w:val="24"/>
              </w:rPr>
              <w:t xml:space="preserve">  (M22; IF=3.</w:t>
            </w:r>
            <w:r>
              <w:rPr>
                <w:sz w:val="24"/>
                <w:szCs w:val="24"/>
                <w:lang w:val="sr-Cyrl-RS"/>
              </w:rPr>
              <w:t>75</w:t>
            </w:r>
            <w:r>
              <w:rPr>
                <w:sz w:val="24"/>
                <w:szCs w:val="24"/>
                <w:lang w:val="sr-Latn-RS"/>
              </w:rPr>
              <w:t>2</w:t>
            </w:r>
          </w:p>
        </w:tc>
        <w:tc>
          <w:tcPr>
            <w:tcW w:w="1080" w:type="dxa"/>
            <w:vAlign w:val="center"/>
          </w:tcPr>
          <w:p w:rsidR="003461B8" w:rsidRPr="00262439" w:rsidRDefault="003461B8" w:rsidP="00CB3256">
            <w:pPr>
              <w:tabs>
                <w:tab w:val="left" w:pos="567"/>
              </w:tabs>
              <w:spacing w:after="60"/>
              <w:jc w:val="center"/>
              <w:rPr>
                <w:sz w:val="22"/>
                <w:szCs w:val="22"/>
                <w:lang w:val="sr-Cyrl-RS"/>
              </w:rPr>
            </w:pPr>
            <w:r>
              <w:rPr>
                <w:sz w:val="22"/>
                <w:szCs w:val="22"/>
                <w:lang w:val="sr-Cyrl-RS"/>
              </w:rPr>
              <w:t>М22</w:t>
            </w:r>
          </w:p>
        </w:tc>
      </w:tr>
      <w:tr w:rsidR="003461B8" w:rsidRPr="00425281" w:rsidTr="00CB3256">
        <w:trPr>
          <w:trHeight w:val="397"/>
        </w:trPr>
        <w:tc>
          <w:tcPr>
            <w:tcW w:w="737" w:type="dxa"/>
            <w:vAlign w:val="center"/>
          </w:tcPr>
          <w:p w:rsidR="003461B8" w:rsidRPr="00CA592E" w:rsidRDefault="003461B8" w:rsidP="003461B8">
            <w:pPr>
              <w:tabs>
                <w:tab w:val="left" w:pos="567"/>
              </w:tabs>
              <w:spacing w:after="60"/>
              <w:jc w:val="center"/>
              <w:rPr>
                <w:sz w:val="22"/>
                <w:szCs w:val="22"/>
              </w:rPr>
            </w:pPr>
            <w:r>
              <w:rPr>
                <w:sz w:val="22"/>
                <w:szCs w:val="22"/>
              </w:rPr>
              <w:t>4.</w:t>
            </w:r>
          </w:p>
        </w:tc>
        <w:tc>
          <w:tcPr>
            <w:tcW w:w="12403" w:type="dxa"/>
            <w:vAlign w:val="center"/>
          </w:tcPr>
          <w:p w:rsidR="003461B8" w:rsidRPr="00FB5454" w:rsidRDefault="003461B8" w:rsidP="00CB3256">
            <w:pPr>
              <w:widowControl/>
              <w:tabs>
                <w:tab w:val="left" w:pos="540"/>
                <w:tab w:val="left" w:pos="720"/>
              </w:tabs>
              <w:autoSpaceDE/>
              <w:autoSpaceDN/>
              <w:adjustRightInd/>
              <w:jc w:val="both"/>
              <w:rPr>
                <w:highlight w:val="yellow"/>
                <w:lang w:val="pl-PL"/>
              </w:rPr>
            </w:pPr>
            <w:proofErr w:type="spellStart"/>
            <w:r w:rsidRPr="009D711E">
              <w:rPr>
                <w:rFonts w:eastAsiaTheme="minorEastAsia"/>
                <w:color w:val="212121"/>
                <w:sz w:val="24"/>
                <w:szCs w:val="24"/>
                <w:bdr w:val="none" w:sz="0" w:space="0" w:color="auto" w:frame="1"/>
                <w:lang w:val="en-US" w:eastAsia="en-US"/>
              </w:rPr>
              <w:t>Milovanovic</w:t>
            </w:r>
            <w:proofErr w:type="spellEnd"/>
            <w:r w:rsidRPr="009D711E">
              <w:rPr>
                <w:rFonts w:eastAsiaTheme="minorEastAsia"/>
                <w:color w:val="212121"/>
                <w:sz w:val="24"/>
                <w:szCs w:val="24"/>
                <w:bdr w:val="none" w:sz="0" w:space="0" w:color="auto" w:frame="1"/>
                <w:lang w:val="en-US" w:eastAsia="en-US"/>
              </w:rPr>
              <w:t xml:space="preserve"> T, </w:t>
            </w:r>
            <w:proofErr w:type="spellStart"/>
            <w:r w:rsidRPr="009D711E">
              <w:rPr>
                <w:rFonts w:eastAsiaTheme="minorEastAsia"/>
                <w:color w:val="212121"/>
                <w:sz w:val="24"/>
                <w:szCs w:val="24"/>
                <w:bdr w:val="none" w:sz="0" w:space="0" w:color="auto" w:frame="1"/>
                <w:lang w:val="en-US" w:eastAsia="en-US"/>
              </w:rPr>
              <w:t>Lugonja</w:t>
            </w:r>
            <w:proofErr w:type="spellEnd"/>
            <w:r w:rsidRPr="009D711E">
              <w:rPr>
                <w:rFonts w:eastAsiaTheme="minorEastAsia"/>
                <w:color w:val="212121"/>
                <w:sz w:val="24"/>
                <w:szCs w:val="24"/>
                <w:bdr w:val="none" w:sz="0" w:space="0" w:color="auto" w:frame="1"/>
                <w:lang w:val="en-US" w:eastAsia="en-US"/>
              </w:rPr>
              <w:t xml:space="preserve"> S, </w:t>
            </w:r>
            <w:proofErr w:type="spellStart"/>
            <w:r w:rsidRPr="009D711E">
              <w:rPr>
                <w:rFonts w:eastAsiaTheme="minorEastAsia"/>
                <w:color w:val="212121"/>
                <w:sz w:val="24"/>
                <w:szCs w:val="24"/>
                <w:bdr w:val="none" w:sz="0" w:space="0" w:color="auto" w:frame="1"/>
                <w:lang w:val="en-US" w:eastAsia="en-US"/>
              </w:rPr>
              <w:t>Pantic</w:t>
            </w:r>
            <w:proofErr w:type="spellEnd"/>
            <w:r w:rsidRPr="009D711E">
              <w:rPr>
                <w:rFonts w:eastAsiaTheme="minorEastAsia"/>
                <w:color w:val="212121"/>
                <w:sz w:val="24"/>
                <w:szCs w:val="24"/>
                <w:bdr w:val="none" w:sz="0" w:space="0" w:color="auto" w:frame="1"/>
                <w:lang w:val="en-US" w:eastAsia="en-US"/>
              </w:rPr>
              <w:t xml:space="preserve"> I, </w:t>
            </w:r>
            <w:proofErr w:type="spellStart"/>
            <w:r w:rsidRPr="009D711E">
              <w:rPr>
                <w:rFonts w:eastAsiaTheme="minorEastAsia"/>
                <w:color w:val="212121"/>
                <w:sz w:val="24"/>
                <w:szCs w:val="24"/>
                <w:bdr w:val="none" w:sz="0" w:space="0" w:color="auto" w:frame="1"/>
                <w:lang w:val="en-US" w:eastAsia="en-US"/>
              </w:rPr>
              <w:t>Miltenovic</w:t>
            </w:r>
            <w:proofErr w:type="spellEnd"/>
            <w:r w:rsidRPr="009D711E">
              <w:rPr>
                <w:rFonts w:eastAsiaTheme="minorEastAsia"/>
                <w:color w:val="212121"/>
                <w:sz w:val="24"/>
                <w:szCs w:val="24"/>
                <w:bdr w:val="none" w:sz="0" w:space="0" w:color="auto" w:frame="1"/>
                <w:lang w:val="en-US" w:eastAsia="en-US"/>
              </w:rPr>
              <w:t xml:space="preserve"> S, </w:t>
            </w:r>
            <w:proofErr w:type="spellStart"/>
            <w:r w:rsidRPr="009D711E">
              <w:rPr>
                <w:rFonts w:eastAsiaTheme="minorEastAsia"/>
                <w:b/>
                <w:color w:val="212121"/>
                <w:sz w:val="24"/>
                <w:szCs w:val="24"/>
                <w:bdr w:val="none" w:sz="0" w:space="0" w:color="auto" w:frame="1"/>
                <w:lang w:val="en-US" w:eastAsia="en-US"/>
              </w:rPr>
              <w:t>Vlaisavljevic</w:t>
            </w:r>
            <w:proofErr w:type="spellEnd"/>
            <w:r w:rsidRPr="009D711E">
              <w:rPr>
                <w:rFonts w:eastAsiaTheme="minorEastAsia"/>
                <w:b/>
                <w:color w:val="212121"/>
                <w:sz w:val="24"/>
                <w:szCs w:val="24"/>
                <w:bdr w:val="none" w:sz="0" w:space="0" w:color="auto" w:frame="1"/>
                <w:lang w:val="en-US" w:eastAsia="en-US"/>
              </w:rPr>
              <w:t xml:space="preserve"> Z</w:t>
            </w:r>
            <w:r w:rsidRPr="009D711E">
              <w:rPr>
                <w:rFonts w:eastAsiaTheme="minorEastAsia"/>
                <w:color w:val="212121"/>
                <w:sz w:val="24"/>
                <w:szCs w:val="24"/>
                <w:bdr w:val="none" w:sz="0" w:space="0" w:color="auto" w:frame="1"/>
                <w:lang w:val="en-US" w:eastAsia="en-US"/>
              </w:rPr>
              <w:t xml:space="preserve">, </w:t>
            </w:r>
            <w:proofErr w:type="spellStart"/>
            <w:r w:rsidRPr="009D711E">
              <w:rPr>
                <w:rFonts w:eastAsiaTheme="minorEastAsia"/>
                <w:color w:val="212121"/>
                <w:sz w:val="24"/>
                <w:szCs w:val="24"/>
                <w:bdr w:val="none" w:sz="0" w:space="0" w:color="auto" w:frame="1"/>
                <w:lang w:val="en-US" w:eastAsia="en-US"/>
              </w:rPr>
              <w:t>Mardani</w:t>
            </w:r>
            <w:proofErr w:type="spellEnd"/>
            <w:r w:rsidRPr="009D711E">
              <w:rPr>
                <w:rFonts w:eastAsiaTheme="minorEastAsia"/>
                <w:color w:val="212121"/>
                <w:sz w:val="24"/>
                <w:szCs w:val="24"/>
                <w:bdr w:val="none" w:sz="0" w:space="0" w:color="auto" w:frame="1"/>
                <w:lang w:val="en-US" w:eastAsia="en-US"/>
              </w:rPr>
              <w:t xml:space="preserve"> A. Cirrhosis Due to Alcohol-Related Liver Disease Hospitalizations in Belgrade, Serbia: A 10-Year Retrospective. Iran J Public Health. 2022 Oct</w:t>
            </w:r>
            <w:proofErr w:type="gramStart"/>
            <w:r w:rsidRPr="009D711E">
              <w:rPr>
                <w:rFonts w:eastAsiaTheme="minorEastAsia"/>
                <w:color w:val="212121"/>
                <w:sz w:val="24"/>
                <w:szCs w:val="24"/>
                <w:bdr w:val="none" w:sz="0" w:space="0" w:color="auto" w:frame="1"/>
                <w:lang w:val="en-US" w:eastAsia="en-US"/>
              </w:rPr>
              <w:t>;51</w:t>
            </w:r>
            <w:proofErr w:type="gramEnd"/>
            <w:r w:rsidRPr="009D711E">
              <w:rPr>
                <w:rFonts w:eastAsiaTheme="minorEastAsia"/>
                <w:color w:val="212121"/>
                <w:sz w:val="24"/>
                <w:szCs w:val="24"/>
                <w:bdr w:val="none" w:sz="0" w:space="0" w:color="auto" w:frame="1"/>
                <w:lang w:val="en-US" w:eastAsia="en-US"/>
              </w:rPr>
              <w:t xml:space="preserve">(10):2271-2280. </w:t>
            </w:r>
            <w:proofErr w:type="spellStart"/>
            <w:proofErr w:type="gramStart"/>
            <w:r w:rsidRPr="009D711E">
              <w:rPr>
                <w:rFonts w:eastAsiaTheme="minorEastAsia"/>
                <w:color w:val="212121"/>
                <w:sz w:val="24"/>
                <w:szCs w:val="24"/>
                <w:bdr w:val="none" w:sz="0" w:space="0" w:color="auto" w:frame="1"/>
                <w:lang w:val="en-US" w:eastAsia="en-US"/>
              </w:rPr>
              <w:t>doi</w:t>
            </w:r>
            <w:proofErr w:type="spellEnd"/>
            <w:proofErr w:type="gramEnd"/>
            <w:r w:rsidRPr="009D711E">
              <w:rPr>
                <w:rFonts w:eastAsiaTheme="minorEastAsia"/>
                <w:color w:val="212121"/>
                <w:sz w:val="24"/>
                <w:szCs w:val="24"/>
                <w:bdr w:val="none" w:sz="0" w:space="0" w:color="auto" w:frame="1"/>
                <w:lang w:val="en-US" w:eastAsia="en-US"/>
              </w:rPr>
              <w:t>: 10.18502/ijph.v51i10.10985. PMID: 36415809; PMCID: PMC9647601.</w:t>
            </w:r>
          </w:p>
        </w:tc>
        <w:tc>
          <w:tcPr>
            <w:tcW w:w="1080" w:type="dxa"/>
            <w:vAlign w:val="center"/>
          </w:tcPr>
          <w:p w:rsidR="003461B8" w:rsidRPr="00425281" w:rsidRDefault="003461B8" w:rsidP="008924F1">
            <w:pPr>
              <w:tabs>
                <w:tab w:val="left" w:pos="567"/>
              </w:tabs>
              <w:spacing w:after="60"/>
              <w:jc w:val="center"/>
              <w:rPr>
                <w:sz w:val="22"/>
                <w:szCs w:val="22"/>
                <w:lang w:val="sr-Cyrl-CS"/>
              </w:rPr>
            </w:pPr>
            <w:r>
              <w:rPr>
                <w:sz w:val="22"/>
                <w:szCs w:val="22"/>
                <w:lang w:val="sr-Cyrl-CS"/>
              </w:rPr>
              <w:t>М23</w:t>
            </w:r>
          </w:p>
        </w:tc>
      </w:tr>
      <w:tr w:rsidR="003461B8" w:rsidRPr="00425281" w:rsidTr="00CB3256">
        <w:trPr>
          <w:trHeight w:val="397"/>
        </w:trPr>
        <w:tc>
          <w:tcPr>
            <w:tcW w:w="737" w:type="dxa"/>
            <w:vAlign w:val="center"/>
          </w:tcPr>
          <w:p w:rsidR="003461B8" w:rsidRPr="00CA592E" w:rsidRDefault="003461B8" w:rsidP="003461B8">
            <w:pPr>
              <w:tabs>
                <w:tab w:val="left" w:pos="567"/>
              </w:tabs>
              <w:spacing w:after="60"/>
              <w:jc w:val="center"/>
              <w:rPr>
                <w:sz w:val="22"/>
                <w:szCs w:val="22"/>
              </w:rPr>
            </w:pPr>
            <w:r>
              <w:rPr>
                <w:sz w:val="22"/>
                <w:szCs w:val="22"/>
              </w:rPr>
              <w:t>5.</w:t>
            </w:r>
          </w:p>
        </w:tc>
        <w:tc>
          <w:tcPr>
            <w:tcW w:w="12403" w:type="dxa"/>
            <w:vAlign w:val="center"/>
          </w:tcPr>
          <w:p w:rsidR="003461B8" w:rsidRPr="00FB5454" w:rsidRDefault="003461B8" w:rsidP="000278A8">
            <w:pPr>
              <w:tabs>
                <w:tab w:val="left" w:pos="0"/>
              </w:tabs>
              <w:spacing w:after="60"/>
              <w:rPr>
                <w:highlight w:val="yellow"/>
              </w:rPr>
            </w:pPr>
            <w:proofErr w:type="spellStart"/>
            <w:r w:rsidRPr="009D711E">
              <w:rPr>
                <w:rFonts w:eastAsiaTheme="minorEastAsia"/>
                <w:color w:val="212121"/>
                <w:sz w:val="24"/>
                <w:szCs w:val="24"/>
                <w:bdr w:val="none" w:sz="0" w:space="0" w:color="auto" w:frame="1"/>
                <w:lang w:val="en-US" w:eastAsia="en-US"/>
              </w:rPr>
              <w:t>Nikbakht</w:t>
            </w:r>
            <w:proofErr w:type="spellEnd"/>
            <w:r w:rsidRPr="009D711E">
              <w:rPr>
                <w:rFonts w:eastAsiaTheme="minorEastAsia"/>
                <w:color w:val="212121"/>
                <w:sz w:val="24"/>
                <w:szCs w:val="24"/>
                <w:bdr w:val="none" w:sz="0" w:space="0" w:color="auto" w:frame="1"/>
                <w:lang w:val="en-US" w:eastAsia="en-US"/>
              </w:rPr>
              <w:t xml:space="preserve"> </w:t>
            </w:r>
            <w:proofErr w:type="spellStart"/>
            <w:r w:rsidRPr="009D711E">
              <w:rPr>
                <w:rFonts w:eastAsiaTheme="minorEastAsia"/>
                <w:color w:val="212121"/>
                <w:sz w:val="24"/>
                <w:szCs w:val="24"/>
                <w:bdr w:val="none" w:sz="0" w:space="0" w:color="auto" w:frame="1"/>
                <w:lang w:val="en-US" w:eastAsia="en-US"/>
              </w:rPr>
              <w:t>Nasrabadi</w:t>
            </w:r>
            <w:proofErr w:type="spellEnd"/>
            <w:r w:rsidRPr="009D711E">
              <w:rPr>
                <w:rFonts w:eastAsiaTheme="minorEastAsia"/>
                <w:color w:val="212121"/>
                <w:sz w:val="24"/>
                <w:szCs w:val="24"/>
                <w:bdr w:val="none" w:sz="0" w:space="0" w:color="auto" w:frame="1"/>
                <w:lang w:val="en-US" w:eastAsia="en-US"/>
              </w:rPr>
              <w:t xml:space="preserve"> A, </w:t>
            </w:r>
            <w:proofErr w:type="spellStart"/>
            <w:r w:rsidRPr="009D711E">
              <w:rPr>
                <w:rFonts w:eastAsiaTheme="minorEastAsia"/>
                <w:color w:val="212121"/>
                <w:sz w:val="24"/>
                <w:szCs w:val="24"/>
                <w:bdr w:val="none" w:sz="0" w:space="0" w:color="auto" w:frame="1"/>
                <w:lang w:val="en-US" w:eastAsia="en-US"/>
              </w:rPr>
              <w:t>Abbasi</w:t>
            </w:r>
            <w:proofErr w:type="spellEnd"/>
            <w:r w:rsidRPr="009D711E">
              <w:rPr>
                <w:rFonts w:eastAsiaTheme="minorEastAsia"/>
                <w:color w:val="212121"/>
                <w:sz w:val="24"/>
                <w:szCs w:val="24"/>
                <w:bdr w:val="none" w:sz="0" w:space="0" w:color="auto" w:frame="1"/>
                <w:lang w:val="en-US" w:eastAsia="en-US"/>
              </w:rPr>
              <w:t xml:space="preserve"> S, </w:t>
            </w:r>
            <w:proofErr w:type="spellStart"/>
            <w:r w:rsidRPr="009D711E">
              <w:rPr>
                <w:rFonts w:eastAsiaTheme="minorEastAsia"/>
                <w:color w:val="212121"/>
                <w:sz w:val="24"/>
                <w:szCs w:val="24"/>
                <w:bdr w:val="none" w:sz="0" w:space="0" w:color="auto" w:frame="1"/>
                <w:lang w:val="en-US" w:eastAsia="en-US"/>
              </w:rPr>
              <w:t>Mardani</w:t>
            </w:r>
            <w:proofErr w:type="spellEnd"/>
            <w:r w:rsidRPr="009D711E">
              <w:rPr>
                <w:rFonts w:eastAsiaTheme="minorEastAsia"/>
                <w:color w:val="212121"/>
                <w:sz w:val="24"/>
                <w:szCs w:val="24"/>
                <w:bdr w:val="none" w:sz="0" w:space="0" w:color="auto" w:frame="1"/>
                <w:lang w:val="en-US" w:eastAsia="en-US"/>
              </w:rPr>
              <w:t xml:space="preserve"> A, </w:t>
            </w:r>
            <w:proofErr w:type="spellStart"/>
            <w:r w:rsidRPr="009D711E">
              <w:rPr>
                <w:rFonts w:eastAsiaTheme="minorEastAsia"/>
                <w:color w:val="212121"/>
                <w:sz w:val="24"/>
                <w:szCs w:val="24"/>
                <w:bdr w:val="none" w:sz="0" w:space="0" w:color="auto" w:frame="1"/>
                <w:lang w:val="en-US" w:eastAsia="en-US"/>
              </w:rPr>
              <w:t>Maleki</w:t>
            </w:r>
            <w:proofErr w:type="spellEnd"/>
            <w:r w:rsidRPr="009D711E">
              <w:rPr>
                <w:rFonts w:eastAsiaTheme="minorEastAsia"/>
                <w:color w:val="212121"/>
                <w:sz w:val="24"/>
                <w:szCs w:val="24"/>
                <w:bdr w:val="none" w:sz="0" w:space="0" w:color="auto" w:frame="1"/>
                <w:lang w:val="en-US" w:eastAsia="en-US"/>
              </w:rPr>
              <w:t xml:space="preserve"> M, </w:t>
            </w:r>
            <w:proofErr w:type="spellStart"/>
            <w:r w:rsidRPr="009D711E">
              <w:rPr>
                <w:rFonts w:eastAsiaTheme="minorEastAsia"/>
                <w:b/>
                <w:color w:val="212121"/>
                <w:sz w:val="24"/>
                <w:szCs w:val="24"/>
                <w:bdr w:val="none" w:sz="0" w:space="0" w:color="auto" w:frame="1"/>
                <w:lang w:val="en-US" w:eastAsia="en-US"/>
              </w:rPr>
              <w:t>Vlaisavljevic</w:t>
            </w:r>
            <w:proofErr w:type="spellEnd"/>
            <w:r w:rsidRPr="009D711E">
              <w:rPr>
                <w:rFonts w:eastAsiaTheme="minorEastAsia"/>
                <w:b/>
                <w:color w:val="212121"/>
                <w:sz w:val="24"/>
                <w:szCs w:val="24"/>
                <w:bdr w:val="none" w:sz="0" w:space="0" w:color="auto" w:frame="1"/>
                <w:lang w:val="en-US" w:eastAsia="en-US"/>
              </w:rPr>
              <w:t xml:space="preserve"> Z</w:t>
            </w:r>
            <w:r w:rsidRPr="009D711E">
              <w:rPr>
                <w:rFonts w:eastAsiaTheme="minorEastAsia"/>
                <w:color w:val="212121"/>
                <w:sz w:val="24"/>
                <w:szCs w:val="24"/>
                <w:bdr w:val="none" w:sz="0" w:space="0" w:color="auto" w:frame="1"/>
                <w:lang w:val="en-US" w:eastAsia="en-US"/>
              </w:rPr>
              <w:t>. Experiences of intensive care unit nurses working with COVID-19 patients: A systematic review and meta-synthesis of qualitative studies. Front Public Health. 2022 Nov 15</w:t>
            </w:r>
            <w:proofErr w:type="gramStart"/>
            <w:r w:rsidRPr="009D711E">
              <w:rPr>
                <w:rFonts w:eastAsiaTheme="minorEastAsia"/>
                <w:color w:val="212121"/>
                <w:sz w:val="24"/>
                <w:szCs w:val="24"/>
                <w:bdr w:val="none" w:sz="0" w:space="0" w:color="auto" w:frame="1"/>
                <w:lang w:val="en-US" w:eastAsia="en-US"/>
              </w:rPr>
              <w:t>;10:1034624</w:t>
            </w:r>
            <w:proofErr w:type="gramEnd"/>
            <w:r w:rsidRPr="009D711E">
              <w:rPr>
                <w:rFonts w:eastAsiaTheme="minorEastAsia"/>
                <w:color w:val="212121"/>
                <w:sz w:val="24"/>
                <w:szCs w:val="24"/>
                <w:bdr w:val="none" w:sz="0" w:space="0" w:color="auto" w:frame="1"/>
                <w:lang w:val="en-US" w:eastAsia="en-US"/>
              </w:rPr>
              <w:t xml:space="preserve">. </w:t>
            </w:r>
            <w:proofErr w:type="spellStart"/>
            <w:proofErr w:type="gramStart"/>
            <w:r w:rsidRPr="009D711E">
              <w:rPr>
                <w:rFonts w:eastAsiaTheme="minorEastAsia"/>
                <w:color w:val="212121"/>
                <w:sz w:val="24"/>
                <w:szCs w:val="24"/>
                <w:bdr w:val="none" w:sz="0" w:space="0" w:color="auto" w:frame="1"/>
                <w:lang w:val="en-US" w:eastAsia="en-US"/>
              </w:rPr>
              <w:t>doi</w:t>
            </w:r>
            <w:proofErr w:type="spellEnd"/>
            <w:proofErr w:type="gramEnd"/>
            <w:r w:rsidRPr="009D711E">
              <w:rPr>
                <w:rFonts w:eastAsiaTheme="minorEastAsia"/>
                <w:color w:val="212121"/>
                <w:sz w:val="24"/>
                <w:szCs w:val="24"/>
                <w:bdr w:val="none" w:sz="0" w:space="0" w:color="auto" w:frame="1"/>
                <w:lang w:val="en-US" w:eastAsia="en-US"/>
              </w:rPr>
              <w:t>: 10.3389/fpubh.2022.1034624. PMID: 36466502; PMCID: PMC9710282.</w:t>
            </w:r>
          </w:p>
        </w:tc>
        <w:tc>
          <w:tcPr>
            <w:tcW w:w="1080" w:type="dxa"/>
            <w:vAlign w:val="center"/>
          </w:tcPr>
          <w:p w:rsidR="003461B8" w:rsidRPr="00425281" w:rsidRDefault="003461B8" w:rsidP="00255DBF">
            <w:pPr>
              <w:tabs>
                <w:tab w:val="left" w:pos="567"/>
              </w:tabs>
              <w:spacing w:after="60"/>
              <w:jc w:val="center"/>
              <w:rPr>
                <w:sz w:val="22"/>
                <w:szCs w:val="22"/>
                <w:lang w:val="sr-Cyrl-CS"/>
              </w:rPr>
            </w:pPr>
            <w:r>
              <w:rPr>
                <w:sz w:val="22"/>
                <w:szCs w:val="22"/>
                <w:lang w:val="sr-Cyrl-CS"/>
              </w:rPr>
              <w:t>М22</w:t>
            </w:r>
          </w:p>
        </w:tc>
      </w:tr>
      <w:tr w:rsidR="003461B8" w:rsidRPr="00425281" w:rsidTr="00CB3256">
        <w:trPr>
          <w:trHeight w:val="397"/>
        </w:trPr>
        <w:tc>
          <w:tcPr>
            <w:tcW w:w="737" w:type="dxa"/>
            <w:vAlign w:val="center"/>
          </w:tcPr>
          <w:p w:rsidR="003461B8" w:rsidRPr="00CA592E" w:rsidRDefault="003461B8" w:rsidP="00CB3256">
            <w:pPr>
              <w:tabs>
                <w:tab w:val="left" w:pos="567"/>
              </w:tabs>
              <w:spacing w:after="60"/>
              <w:jc w:val="center"/>
              <w:rPr>
                <w:sz w:val="22"/>
                <w:szCs w:val="22"/>
              </w:rPr>
            </w:pPr>
            <w:r>
              <w:rPr>
                <w:sz w:val="22"/>
                <w:szCs w:val="22"/>
              </w:rPr>
              <w:t>6.</w:t>
            </w:r>
          </w:p>
        </w:tc>
        <w:tc>
          <w:tcPr>
            <w:tcW w:w="12403" w:type="dxa"/>
            <w:vAlign w:val="center"/>
          </w:tcPr>
          <w:p w:rsidR="003461B8" w:rsidRPr="00FB5454" w:rsidRDefault="003461B8" w:rsidP="000278A8">
            <w:pPr>
              <w:tabs>
                <w:tab w:val="left" w:pos="567"/>
              </w:tabs>
              <w:spacing w:after="60"/>
              <w:rPr>
                <w:highlight w:val="yellow"/>
              </w:rPr>
            </w:pPr>
            <w:proofErr w:type="spellStart"/>
            <w:r w:rsidRPr="009D711E">
              <w:rPr>
                <w:rFonts w:eastAsiaTheme="minorEastAsia"/>
                <w:color w:val="212121"/>
                <w:sz w:val="24"/>
                <w:szCs w:val="24"/>
                <w:bdr w:val="none" w:sz="0" w:space="0" w:color="auto" w:frame="1"/>
                <w:lang w:val="en-US" w:eastAsia="en-US"/>
              </w:rPr>
              <w:t>Bagheri</w:t>
            </w:r>
            <w:proofErr w:type="spellEnd"/>
            <w:r w:rsidRPr="009D711E">
              <w:rPr>
                <w:rFonts w:eastAsiaTheme="minorEastAsia"/>
                <w:color w:val="212121"/>
                <w:sz w:val="24"/>
                <w:szCs w:val="24"/>
                <w:bdr w:val="none" w:sz="0" w:space="0" w:color="auto" w:frame="1"/>
                <w:lang w:val="en-US" w:eastAsia="en-US"/>
              </w:rPr>
              <w:t xml:space="preserve"> H, </w:t>
            </w:r>
            <w:proofErr w:type="spellStart"/>
            <w:r w:rsidRPr="009D711E">
              <w:rPr>
                <w:rFonts w:eastAsiaTheme="minorEastAsia"/>
                <w:color w:val="212121"/>
                <w:sz w:val="24"/>
                <w:szCs w:val="24"/>
                <w:bdr w:val="none" w:sz="0" w:space="0" w:color="auto" w:frame="1"/>
                <w:lang w:val="en-US" w:eastAsia="en-US"/>
              </w:rPr>
              <w:t>Shakeri</w:t>
            </w:r>
            <w:proofErr w:type="spellEnd"/>
            <w:r w:rsidRPr="009D711E">
              <w:rPr>
                <w:rFonts w:eastAsiaTheme="minorEastAsia"/>
                <w:color w:val="212121"/>
                <w:sz w:val="24"/>
                <w:szCs w:val="24"/>
                <w:bdr w:val="none" w:sz="0" w:space="0" w:color="auto" w:frame="1"/>
                <w:lang w:val="en-US" w:eastAsia="en-US"/>
              </w:rPr>
              <w:t xml:space="preserve"> S, </w:t>
            </w:r>
            <w:proofErr w:type="spellStart"/>
            <w:r w:rsidRPr="009D711E">
              <w:rPr>
                <w:rFonts w:eastAsiaTheme="minorEastAsia"/>
                <w:color w:val="212121"/>
                <w:sz w:val="24"/>
                <w:szCs w:val="24"/>
                <w:bdr w:val="none" w:sz="0" w:space="0" w:color="auto" w:frame="1"/>
                <w:lang w:val="en-US" w:eastAsia="en-US"/>
              </w:rPr>
              <w:t>Nazari</w:t>
            </w:r>
            <w:proofErr w:type="spellEnd"/>
            <w:r w:rsidRPr="009D711E">
              <w:rPr>
                <w:rFonts w:eastAsiaTheme="minorEastAsia"/>
                <w:color w:val="212121"/>
                <w:sz w:val="24"/>
                <w:szCs w:val="24"/>
                <w:bdr w:val="none" w:sz="0" w:space="0" w:color="auto" w:frame="1"/>
                <w:lang w:val="en-US" w:eastAsia="en-US"/>
              </w:rPr>
              <w:t xml:space="preserve"> AM, </w:t>
            </w:r>
            <w:proofErr w:type="spellStart"/>
            <w:r w:rsidRPr="009D711E">
              <w:rPr>
                <w:rFonts w:eastAsiaTheme="minorEastAsia"/>
                <w:color w:val="212121"/>
                <w:sz w:val="24"/>
                <w:szCs w:val="24"/>
                <w:bdr w:val="none" w:sz="0" w:space="0" w:color="auto" w:frame="1"/>
                <w:lang w:val="en-US" w:eastAsia="en-US"/>
              </w:rPr>
              <w:t>Goli</w:t>
            </w:r>
            <w:proofErr w:type="spellEnd"/>
            <w:r w:rsidRPr="009D711E">
              <w:rPr>
                <w:rFonts w:eastAsiaTheme="minorEastAsia"/>
                <w:color w:val="212121"/>
                <w:sz w:val="24"/>
                <w:szCs w:val="24"/>
                <w:bdr w:val="none" w:sz="0" w:space="0" w:color="auto" w:frame="1"/>
                <w:lang w:val="en-US" w:eastAsia="en-US"/>
              </w:rPr>
              <w:t xml:space="preserve"> S, </w:t>
            </w:r>
            <w:proofErr w:type="spellStart"/>
            <w:r w:rsidRPr="009D711E">
              <w:rPr>
                <w:rFonts w:eastAsiaTheme="minorEastAsia"/>
                <w:color w:val="212121"/>
                <w:sz w:val="24"/>
                <w:szCs w:val="24"/>
                <w:bdr w:val="none" w:sz="0" w:space="0" w:color="auto" w:frame="1"/>
                <w:lang w:val="en-US" w:eastAsia="en-US"/>
              </w:rPr>
              <w:t>Khajeh</w:t>
            </w:r>
            <w:proofErr w:type="spellEnd"/>
            <w:r w:rsidRPr="009D711E">
              <w:rPr>
                <w:rFonts w:eastAsiaTheme="minorEastAsia"/>
                <w:color w:val="212121"/>
                <w:sz w:val="24"/>
                <w:szCs w:val="24"/>
                <w:bdr w:val="none" w:sz="0" w:space="0" w:color="auto" w:frame="1"/>
                <w:lang w:val="en-US" w:eastAsia="en-US"/>
              </w:rPr>
              <w:t xml:space="preserve"> M, </w:t>
            </w:r>
            <w:proofErr w:type="spellStart"/>
            <w:r w:rsidRPr="009D711E">
              <w:rPr>
                <w:rFonts w:eastAsiaTheme="minorEastAsia"/>
                <w:color w:val="212121"/>
                <w:sz w:val="24"/>
                <w:szCs w:val="24"/>
                <w:bdr w:val="none" w:sz="0" w:space="0" w:color="auto" w:frame="1"/>
                <w:lang w:val="en-US" w:eastAsia="en-US"/>
              </w:rPr>
              <w:t>Mardani</w:t>
            </w:r>
            <w:proofErr w:type="spellEnd"/>
            <w:r w:rsidRPr="009D711E">
              <w:rPr>
                <w:rFonts w:eastAsiaTheme="minorEastAsia"/>
                <w:color w:val="212121"/>
                <w:sz w:val="24"/>
                <w:szCs w:val="24"/>
                <w:bdr w:val="none" w:sz="0" w:space="0" w:color="auto" w:frame="1"/>
                <w:lang w:val="en-US" w:eastAsia="en-US"/>
              </w:rPr>
              <w:t xml:space="preserve"> A, </w:t>
            </w:r>
            <w:proofErr w:type="spellStart"/>
            <w:r w:rsidRPr="009D711E">
              <w:rPr>
                <w:rFonts w:eastAsiaTheme="minorEastAsia"/>
                <w:b/>
                <w:color w:val="212121"/>
                <w:sz w:val="24"/>
                <w:szCs w:val="24"/>
                <w:bdr w:val="none" w:sz="0" w:space="0" w:color="auto" w:frame="1"/>
                <w:lang w:val="en-US" w:eastAsia="en-US"/>
              </w:rPr>
              <w:t>Vlaisavljevic</w:t>
            </w:r>
            <w:proofErr w:type="spellEnd"/>
            <w:r w:rsidRPr="009D711E">
              <w:rPr>
                <w:rFonts w:eastAsiaTheme="minorEastAsia"/>
                <w:b/>
                <w:color w:val="212121"/>
                <w:sz w:val="24"/>
                <w:szCs w:val="24"/>
                <w:bdr w:val="none" w:sz="0" w:space="0" w:color="auto" w:frame="1"/>
                <w:lang w:val="en-US" w:eastAsia="en-US"/>
              </w:rPr>
              <w:t xml:space="preserve"> Z</w:t>
            </w:r>
            <w:r w:rsidRPr="009D711E">
              <w:rPr>
                <w:rFonts w:eastAsiaTheme="minorEastAsia"/>
                <w:color w:val="212121"/>
                <w:sz w:val="24"/>
                <w:szCs w:val="24"/>
                <w:bdr w:val="none" w:sz="0" w:space="0" w:color="auto" w:frame="1"/>
                <w:lang w:val="en-US" w:eastAsia="en-US"/>
              </w:rPr>
              <w:t xml:space="preserve">. Effectiveness of nurse-led counselling and education on self-efficacy of patients with acute coronary syndrome: A randomized controlled trial. </w:t>
            </w:r>
            <w:proofErr w:type="spellStart"/>
            <w:r w:rsidRPr="009D711E">
              <w:rPr>
                <w:rFonts w:eastAsiaTheme="minorEastAsia"/>
                <w:color w:val="212121"/>
                <w:sz w:val="24"/>
                <w:szCs w:val="24"/>
                <w:bdr w:val="none" w:sz="0" w:space="0" w:color="auto" w:frame="1"/>
                <w:lang w:val="en-US" w:eastAsia="en-US"/>
              </w:rPr>
              <w:t>Nurs</w:t>
            </w:r>
            <w:proofErr w:type="spellEnd"/>
            <w:r w:rsidRPr="009D711E">
              <w:rPr>
                <w:rFonts w:eastAsiaTheme="minorEastAsia"/>
                <w:color w:val="212121"/>
                <w:sz w:val="24"/>
                <w:szCs w:val="24"/>
                <w:bdr w:val="none" w:sz="0" w:space="0" w:color="auto" w:frame="1"/>
                <w:lang w:val="en-US" w:eastAsia="en-US"/>
              </w:rPr>
              <w:t xml:space="preserve"> Open. 2022 Jan</w:t>
            </w:r>
            <w:proofErr w:type="gramStart"/>
            <w:r w:rsidRPr="009D711E">
              <w:rPr>
                <w:rFonts w:eastAsiaTheme="minorEastAsia"/>
                <w:color w:val="212121"/>
                <w:sz w:val="24"/>
                <w:szCs w:val="24"/>
                <w:bdr w:val="none" w:sz="0" w:space="0" w:color="auto" w:frame="1"/>
                <w:lang w:val="en-US" w:eastAsia="en-US"/>
              </w:rPr>
              <w:t>;9</w:t>
            </w:r>
            <w:proofErr w:type="gramEnd"/>
            <w:r w:rsidRPr="009D711E">
              <w:rPr>
                <w:rFonts w:eastAsiaTheme="minorEastAsia"/>
                <w:color w:val="212121"/>
                <w:sz w:val="24"/>
                <w:szCs w:val="24"/>
                <w:bdr w:val="none" w:sz="0" w:space="0" w:color="auto" w:frame="1"/>
                <w:lang w:val="en-US" w:eastAsia="en-US"/>
              </w:rPr>
              <w:t xml:space="preserve">(1):775-784. </w:t>
            </w:r>
            <w:proofErr w:type="spellStart"/>
            <w:proofErr w:type="gramStart"/>
            <w:r w:rsidRPr="009D711E">
              <w:rPr>
                <w:rFonts w:eastAsiaTheme="minorEastAsia"/>
                <w:color w:val="212121"/>
                <w:sz w:val="24"/>
                <w:szCs w:val="24"/>
                <w:bdr w:val="none" w:sz="0" w:space="0" w:color="auto" w:frame="1"/>
                <w:lang w:val="en-US" w:eastAsia="en-US"/>
              </w:rPr>
              <w:t>doi</w:t>
            </w:r>
            <w:proofErr w:type="spellEnd"/>
            <w:proofErr w:type="gramEnd"/>
            <w:r w:rsidRPr="009D711E">
              <w:rPr>
                <w:rFonts w:eastAsiaTheme="minorEastAsia"/>
                <w:color w:val="212121"/>
                <w:sz w:val="24"/>
                <w:szCs w:val="24"/>
                <w:bdr w:val="none" w:sz="0" w:space="0" w:color="auto" w:frame="1"/>
                <w:lang w:val="en-US" w:eastAsia="en-US"/>
              </w:rPr>
              <w:t xml:space="preserve">: 10.1002/nop2.1129. </w:t>
            </w:r>
            <w:proofErr w:type="spellStart"/>
            <w:r w:rsidRPr="009D711E">
              <w:rPr>
                <w:rFonts w:eastAsiaTheme="minorEastAsia"/>
                <w:color w:val="212121"/>
                <w:sz w:val="24"/>
                <w:szCs w:val="24"/>
                <w:bdr w:val="none" w:sz="0" w:space="0" w:color="auto" w:frame="1"/>
                <w:lang w:val="en-US" w:eastAsia="en-US"/>
              </w:rPr>
              <w:t>Epub</w:t>
            </w:r>
            <w:proofErr w:type="spellEnd"/>
            <w:r w:rsidRPr="009D711E">
              <w:rPr>
                <w:rFonts w:eastAsiaTheme="minorEastAsia"/>
                <w:color w:val="212121"/>
                <w:sz w:val="24"/>
                <w:szCs w:val="24"/>
                <w:bdr w:val="none" w:sz="0" w:space="0" w:color="auto" w:frame="1"/>
                <w:lang w:val="en-US" w:eastAsia="en-US"/>
              </w:rPr>
              <w:t xml:space="preserve"> 2021 Nov 12. PMID: 34766453; PMCID: PMC8685773.</w:t>
            </w:r>
          </w:p>
        </w:tc>
        <w:tc>
          <w:tcPr>
            <w:tcW w:w="1080" w:type="dxa"/>
            <w:vAlign w:val="center"/>
          </w:tcPr>
          <w:p w:rsidR="003461B8" w:rsidRPr="00425281" w:rsidRDefault="003461B8" w:rsidP="00255DBF">
            <w:pPr>
              <w:tabs>
                <w:tab w:val="left" w:pos="567"/>
              </w:tabs>
              <w:spacing w:after="60"/>
              <w:jc w:val="center"/>
              <w:rPr>
                <w:sz w:val="22"/>
                <w:szCs w:val="22"/>
                <w:lang w:val="sr-Cyrl-CS"/>
              </w:rPr>
            </w:pPr>
            <w:r>
              <w:rPr>
                <w:sz w:val="22"/>
                <w:szCs w:val="22"/>
                <w:lang w:val="sr-Cyrl-CS"/>
              </w:rPr>
              <w:t>М22</w:t>
            </w:r>
          </w:p>
        </w:tc>
      </w:tr>
      <w:tr w:rsidR="003461B8" w:rsidRPr="00425281" w:rsidTr="00CB3256">
        <w:trPr>
          <w:trHeight w:val="397"/>
        </w:trPr>
        <w:tc>
          <w:tcPr>
            <w:tcW w:w="737" w:type="dxa"/>
            <w:vAlign w:val="center"/>
          </w:tcPr>
          <w:p w:rsidR="003461B8" w:rsidRPr="003461B8" w:rsidRDefault="003461B8" w:rsidP="00CB3256">
            <w:pPr>
              <w:tabs>
                <w:tab w:val="left" w:pos="567"/>
              </w:tabs>
              <w:spacing w:after="60"/>
              <w:jc w:val="center"/>
              <w:rPr>
                <w:sz w:val="22"/>
                <w:szCs w:val="22"/>
                <w:lang w:val="sr-Cyrl-RS"/>
              </w:rPr>
            </w:pPr>
            <w:r>
              <w:rPr>
                <w:sz w:val="22"/>
                <w:szCs w:val="22"/>
                <w:lang w:val="sr-Cyrl-RS"/>
              </w:rPr>
              <w:t>7.</w:t>
            </w:r>
          </w:p>
        </w:tc>
        <w:tc>
          <w:tcPr>
            <w:tcW w:w="12403" w:type="dxa"/>
            <w:vAlign w:val="center"/>
          </w:tcPr>
          <w:p w:rsidR="003461B8" w:rsidRPr="00FB5454" w:rsidRDefault="003461B8" w:rsidP="00194511">
            <w:pPr>
              <w:tabs>
                <w:tab w:val="left" w:pos="567"/>
              </w:tabs>
              <w:spacing w:after="60"/>
              <w:rPr>
                <w:highlight w:val="yellow"/>
              </w:rPr>
            </w:pPr>
            <w:proofErr w:type="spellStart"/>
            <w:r w:rsidRPr="009D711E">
              <w:rPr>
                <w:rFonts w:eastAsiaTheme="minorEastAsia"/>
                <w:color w:val="212121"/>
                <w:sz w:val="24"/>
                <w:szCs w:val="24"/>
                <w:bdr w:val="none" w:sz="0" w:space="0" w:color="auto" w:frame="1"/>
                <w:lang w:val="en-US" w:eastAsia="en-US"/>
              </w:rPr>
              <w:t>Oluić</w:t>
            </w:r>
            <w:proofErr w:type="spellEnd"/>
            <w:r w:rsidRPr="009D711E">
              <w:rPr>
                <w:rFonts w:eastAsiaTheme="minorEastAsia"/>
                <w:color w:val="212121"/>
                <w:sz w:val="24"/>
                <w:szCs w:val="24"/>
                <w:bdr w:val="none" w:sz="0" w:space="0" w:color="auto" w:frame="1"/>
                <w:lang w:val="en-US" w:eastAsia="en-US"/>
              </w:rPr>
              <w:t xml:space="preserve"> B, </w:t>
            </w:r>
            <w:proofErr w:type="spellStart"/>
            <w:r w:rsidRPr="009D711E">
              <w:rPr>
                <w:rFonts w:eastAsiaTheme="minorEastAsia"/>
                <w:color w:val="212121"/>
                <w:sz w:val="24"/>
                <w:szCs w:val="24"/>
                <w:bdr w:val="none" w:sz="0" w:space="0" w:color="auto" w:frame="1"/>
                <w:lang w:val="en-US" w:eastAsia="en-US"/>
              </w:rPr>
              <w:t>Jadrijevic</w:t>
            </w:r>
            <w:proofErr w:type="spellEnd"/>
            <w:r w:rsidRPr="009D711E">
              <w:rPr>
                <w:rFonts w:eastAsiaTheme="minorEastAsia"/>
                <w:color w:val="212121"/>
                <w:sz w:val="24"/>
                <w:szCs w:val="24"/>
                <w:bdr w:val="none" w:sz="0" w:space="0" w:color="auto" w:frame="1"/>
                <w:lang w:val="en-US" w:eastAsia="en-US"/>
              </w:rPr>
              <w:t xml:space="preserve"> S, </w:t>
            </w:r>
            <w:proofErr w:type="spellStart"/>
            <w:r w:rsidRPr="009D711E">
              <w:rPr>
                <w:rFonts w:eastAsiaTheme="minorEastAsia"/>
                <w:color w:val="212121"/>
                <w:sz w:val="24"/>
                <w:szCs w:val="24"/>
                <w:bdr w:val="none" w:sz="0" w:space="0" w:color="auto" w:frame="1"/>
                <w:lang w:val="en-US" w:eastAsia="en-US"/>
              </w:rPr>
              <w:t>Pantic</w:t>
            </w:r>
            <w:proofErr w:type="spellEnd"/>
            <w:r w:rsidRPr="009D711E">
              <w:rPr>
                <w:rFonts w:eastAsiaTheme="minorEastAsia"/>
                <w:color w:val="212121"/>
                <w:sz w:val="24"/>
                <w:szCs w:val="24"/>
                <w:bdr w:val="none" w:sz="0" w:space="0" w:color="auto" w:frame="1"/>
                <w:lang w:val="en-US" w:eastAsia="en-US"/>
              </w:rPr>
              <w:t xml:space="preserve"> I, </w:t>
            </w:r>
            <w:proofErr w:type="spellStart"/>
            <w:r w:rsidRPr="009D711E">
              <w:rPr>
                <w:rFonts w:eastAsiaTheme="minorEastAsia"/>
                <w:color w:val="212121"/>
                <w:sz w:val="24"/>
                <w:szCs w:val="24"/>
                <w:bdr w:val="none" w:sz="0" w:space="0" w:color="auto" w:frame="1"/>
                <w:lang w:val="en-US" w:eastAsia="en-US"/>
              </w:rPr>
              <w:t>Dragasevic</w:t>
            </w:r>
            <w:proofErr w:type="spellEnd"/>
            <w:r w:rsidRPr="009D711E">
              <w:rPr>
                <w:rFonts w:eastAsiaTheme="minorEastAsia"/>
                <w:color w:val="212121"/>
                <w:sz w:val="24"/>
                <w:szCs w:val="24"/>
                <w:bdr w:val="none" w:sz="0" w:space="0" w:color="auto" w:frame="1"/>
                <w:lang w:val="en-US" w:eastAsia="en-US"/>
              </w:rPr>
              <w:t xml:space="preserve"> S, </w:t>
            </w:r>
            <w:proofErr w:type="spellStart"/>
            <w:r w:rsidRPr="009D711E">
              <w:rPr>
                <w:rFonts w:eastAsiaTheme="minorEastAsia"/>
                <w:color w:val="212121"/>
                <w:sz w:val="24"/>
                <w:szCs w:val="24"/>
                <w:bdr w:val="none" w:sz="0" w:space="0" w:color="auto" w:frame="1"/>
                <w:lang w:val="en-US" w:eastAsia="en-US"/>
              </w:rPr>
              <w:t>Popovic</w:t>
            </w:r>
            <w:proofErr w:type="spellEnd"/>
            <w:r w:rsidRPr="009D711E">
              <w:rPr>
                <w:rFonts w:eastAsiaTheme="minorEastAsia"/>
                <w:color w:val="212121"/>
                <w:sz w:val="24"/>
                <w:szCs w:val="24"/>
                <w:bdr w:val="none" w:sz="0" w:space="0" w:color="auto" w:frame="1"/>
                <w:lang w:val="en-US" w:eastAsia="en-US"/>
              </w:rPr>
              <w:t xml:space="preserve"> D, </w:t>
            </w:r>
            <w:proofErr w:type="spellStart"/>
            <w:r w:rsidRPr="009D711E">
              <w:rPr>
                <w:rFonts w:eastAsiaTheme="minorEastAsia"/>
                <w:color w:val="212121"/>
                <w:sz w:val="24"/>
                <w:szCs w:val="24"/>
                <w:bdr w:val="none" w:sz="0" w:space="0" w:color="auto" w:frame="1"/>
                <w:lang w:val="en-US" w:eastAsia="en-US"/>
              </w:rPr>
              <w:t>Stojkovic</w:t>
            </w:r>
            <w:proofErr w:type="spellEnd"/>
            <w:r w:rsidRPr="009D711E">
              <w:rPr>
                <w:rFonts w:eastAsiaTheme="minorEastAsia"/>
                <w:color w:val="212121"/>
                <w:sz w:val="24"/>
                <w:szCs w:val="24"/>
                <w:bdr w:val="none" w:sz="0" w:space="0" w:color="auto" w:frame="1"/>
                <w:lang w:val="en-US" w:eastAsia="en-US"/>
              </w:rPr>
              <w:t xml:space="preserve"> </w:t>
            </w:r>
            <w:proofErr w:type="spellStart"/>
            <w:r w:rsidRPr="009D711E">
              <w:rPr>
                <w:rFonts w:eastAsiaTheme="minorEastAsia"/>
                <w:color w:val="212121"/>
                <w:sz w:val="24"/>
                <w:szCs w:val="24"/>
                <w:bdr w:val="none" w:sz="0" w:space="0" w:color="auto" w:frame="1"/>
                <w:lang w:val="en-US" w:eastAsia="en-US"/>
              </w:rPr>
              <w:t>Lalosevic</w:t>
            </w:r>
            <w:proofErr w:type="spellEnd"/>
            <w:r w:rsidRPr="009D711E">
              <w:rPr>
                <w:rFonts w:eastAsiaTheme="minorEastAsia"/>
                <w:color w:val="212121"/>
                <w:sz w:val="24"/>
                <w:szCs w:val="24"/>
                <w:bdr w:val="none" w:sz="0" w:space="0" w:color="auto" w:frame="1"/>
                <w:lang w:val="en-US" w:eastAsia="en-US"/>
              </w:rPr>
              <w:t xml:space="preserve"> M, </w:t>
            </w:r>
            <w:proofErr w:type="spellStart"/>
            <w:r w:rsidRPr="009D711E">
              <w:rPr>
                <w:rFonts w:eastAsiaTheme="minorEastAsia"/>
                <w:b/>
                <w:color w:val="212121"/>
                <w:sz w:val="24"/>
                <w:szCs w:val="24"/>
                <w:bdr w:val="none" w:sz="0" w:space="0" w:color="auto" w:frame="1"/>
                <w:lang w:val="en-US" w:eastAsia="en-US"/>
              </w:rPr>
              <w:t>Vlaisavljevic</w:t>
            </w:r>
            <w:proofErr w:type="spellEnd"/>
            <w:r w:rsidRPr="009D711E">
              <w:rPr>
                <w:rFonts w:eastAsiaTheme="minorEastAsia"/>
                <w:b/>
                <w:color w:val="212121"/>
                <w:sz w:val="24"/>
                <w:szCs w:val="24"/>
                <w:bdr w:val="none" w:sz="0" w:space="0" w:color="auto" w:frame="1"/>
                <w:lang w:val="en-US" w:eastAsia="en-US"/>
              </w:rPr>
              <w:t xml:space="preserve"> Z</w:t>
            </w:r>
            <w:r w:rsidRPr="009D711E">
              <w:rPr>
                <w:rFonts w:eastAsiaTheme="minorEastAsia"/>
                <w:color w:val="212121"/>
                <w:sz w:val="24"/>
                <w:szCs w:val="24"/>
                <w:bdr w:val="none" w:sz="0" w:space="0" w:color="auto" w:frame="1"/>
                <w:lang w:val="en-US" w:eastAsia="en-US"/>
              </w:rPr>
              <w:t xml:space="preserve">, Abdi A, </w:t>
            </w:r>
            <w:proofErr w:type="spellStart"/>
            <w:r w:rsidRPr="009D711E">
              <w:rPr>
                <w:rFonts w:eastAsiaTheme="minorEastAsia"/>
                <w:color w:val="212121"/>
                <w:sz w:val="24"/>
                <w:szCs w:val="24"/>
                <w:bdr w:val="none" w:sz="0" w:space="0" w:color="auto" w:frame="1"/>
                <w:lang w:val="en-US" w:eastAsia="en-US"/>
              </w:rPr>
              <w:t>Milovanovic</w:t>
            </w:r>
            <w:proofErr w:type="spellEnd"/>
            <w:r w:rsidRPr="009D711E">
              <w:rPr>
                <w:rFonts w:eastAsiaTheme="minorEastAsia"/>
                <w:color w:val="212121"/>
                <w:sz w:val="24"/>
                <w:szCs w:val="24"/>
                <w:bdr w:val="none" w:sz="0" w:space="0" w:color="auto" w:frame="1"/>
                <w:lang w:val="en-US" w:eastAsia="en-US"/>
              </w:rPr>
              <w:t xml:space="preserve"> T. The Quality of Life After Liver Transplantation-The First Experience from Serbia. J </w:t>
            </w:r>
            <w:proofErr w:type="spellStart"/>
            <w:r w:rsidRPr="009D711E">
              <w:rPr>
                <w:rFonts w:eastAsiaTheme="minorEastAsia"/>
                <w:color w:val="212121"/>
                <w:sz w:val="24"/>
                <w:szCs w:val="24"/>
                <w:bdr w:val="none" w:sz="0" w:space="0" w:color="auto" w:frame="1"/>
                <w:lang w:val="en-US" w:eastAsia="en-US"/>
              </w:rPr>
              <w:t>Dr</w:t>
            </w:r>
            <w:proofErr w:type="spellEnd"/>
            <w:r w:rsidRPr="009D711E">
              <w:rPr>
                <w:rFonts w:eastAsiaTheme="minorEastAsia"/>
                <w:color w:val="212121"/>
                <w:sz w:val="24"/>
                <w:szCs w:val="24"/>
                <w:bdr w:val="none" w:sz="0" w:space="0" w:color="auto" w:frame="1"/>
                <w:lang w:val="en-US" w:eastAsia="en-US"/>
              </w:rPr>
              <w:t xml:space="preserve"> </w:t>
            </w:r>
            <w:proofErr w:type="spellStart"/>
            <w:r w:rsidRPr="009D711E">
              <w:rPr>
                <w:rFonts w:eastAsiaTheme="minorEastAsia"/>
                <w:color w:val="212121"/>
                <w:sz w:val="24"/>
                <w:szCs w:val="24"/>
                <w:bdr w:val="none" w:sz="0" w:space="0" w:color="auto" w:frame="1"/>
                <w:lang w:val="en-US" w:eastAsia="en-US"/>
              </w:rPr>
              <w:t>Nurs</w:t>
            </w:r>
            <w:proofErr w:type="spellEnd"/>
            <w:r w:rsidRPr="009D711E">
              <w:rPr>
                <w:rFonts w:eastAsiaTheme="minorEastAsia"/>
                <w:color w:val="212121"/>
                <w:sz w:val="24"/>
                <w:szCs w:val="24"/>
                <w:bdr w:val="none" w:sz="0" w:space="0" w:color="auto" w:frame="1"/>
                <w:lang w:val="en-US" w:eastAsia="en-US"/>
              </w:rPr>
              <w:t xml:space="preserve"> </w:t>
            </w:r>
            <w:proofErr w:type="spellStart"/>
            <w:r w:rsidRPr="009D711E">
              <w:rPr>
                <w:rFonts w:eastAsiaTheme="minorEastAsia"/>
                <w:color w:val="212121"/>
                <w:sz w:val="24"/>
                <w:szCs w:val="24"/>
                <w:bdr w:val="none" w:sz="0" w:space="0" w:color="auto" w:frame="1"/>
                <w:lang w:val="en-US" w:eastAsia="en-US"/>
              </w:rPr>
              <w:t>Pract</w:t>
            </w:r>
            <w:proofErr w:type="spellEnd"/>
            <w:r w:rsidRPr="009D711E">
              <w:rPr>
                <w:rFonts w:eastAsiaTheme="minorEastAsia"/>
                <w:color w:val="212121"/>
                <w:sz w:val="24"/>
                <w:szCs w:val="24"/>
                <w:bdr w:val="none" w:sz="0" w:space="0" w:color="auto" w:frame="1"/>
                <w:lang w:val="en-US" w:eastAsia="en-US"/>
              </w:rPr>
              <w:t>. 2022 Nov 1</w:t>
            </w:r>
            <w:proofErr w:type="gramStart"/>
            <w:r w:rsidRPr="009D711E">
              <w:rPr>
                <w:rFonts w:eastAsiaTheme="minorEastAsia"/>
                <w:color w:val="212121"/>
                <w:sz w:val="24"/>
                <w:szCs w:val="24"/>
                <w:bdr w:val="none" w:sz="0" w:space="0" w:color="auto" w:frame="1"/>
                <w:lang w:val="en-US" w:eastAsia="en-US"/>
              </w:rPr>
              <w:t>;15</w:t>
            </w:r>
            <w:proofErr w:type="gramEnd"/>
            <w:r w:rsidRPr="009D711E">
              <w:rPr>
                <w:rFonts w:eastAsiaTheme="minorEastAsia"/>
                <w:color w:val="212121"/>
                <w:sz w:val="24"/>
                <w:szCs w:val="24"/>
                <w:bdr w:val="none" w:sz="0" w:space="0" w:color="auto" w:frame="1"/>
                <w:lang w:val="en-US" w:eastAsia="en-US"/>
              </w:rPr>
              <w:t xml:space="preserve">(3):137-143. </w:t>
            </w:r>
            <w:proofErr w:type="spellStart"/>
            <w:proofErr w:type="gramStart"/>
            <w:r w:rsidRPr="009D711E">
              <w:rPr>
                <w:rFonts w:eastAsiaTheme="minorEastAsia"/>
                <w:color w:val="212121"/>
                <w:sz w:val="24"/>
                <w:szCs w:val="24"/>
                <w:bdr w:val="none" w:sz="0" w:space="0" w:color="auto" w:frame="1"/>
                <w:lang w:val="en-US" w:eastAsia="en-US"/>
              </w:rPr>
              <w:t>doi</w:t>
            </w:r>
            <w:proofErr w:type="spellEnd"/>
            <w:proofErr w:type="gramEnd"/>
            <w:r w:rsidRPr="009D711E">
              <w:rPr>
                <w:rFonts w:eastAsiaTheme="minorEastAsia"/>
                <w:color w:val="212121"/>
                <w:sz w:val="24"/>
                <w:szCs w:val="24"/>
                <w:bdr w:val="none" w:sz="0" w:space="0" w:color="auto" w:frame="1"/>
                <w:lang w:val="en-US" w:eastAsia="en-US"/>
              </w:rPr>
              <w:t>: 10.1891/JDNP-2021-0026. PMID: 36351767.</w:t>
            </w:r>
          </w:p>
        </w:tc>
        <w:tc>
          <w:tcPr>
            <w:tcW w:w="1080" w:type="dxa"/>
            <w:vAlign w:val="center"/>
          </w:tcPr>
          <w:p w:rsidR="003461B8" w:rsidRPr="00255DBF" w:rsidRDefault="003461B8" w:rsidP="00255DBF">
            <w:pPr>
              <w:tabs>
                <w:tab w:val="left" w:pos="567"/>
              </w:tabs>
              <w:spacing w:after="60"/>
              <w:jc w:val="center"/>
              <w:rPr>
                <w:sz w:val="22"/>
                <w:szCs w:val="22"/>
                <w:lang w:val="sr-Cyrl-RS"/>
              </w:rPr>
            </w:pPr>
            <w:r>
              <w:rPr>
                <w:sz w:val="22"/>
                <w:szCs w:val="22"/>
              </w:rPr>
              <w:t>M2</w:t>
            </w:r>
            <w:r>
              <w:rPr>
                <w:sz w:val="22"/>
                <w:szCs w:val="22"/>
                <w:lang w:val="sr-Cyrl-RS"/>
              </w:rPr>
              <w:t>3</w:t>
            </w:r>
          </w:p>
        </w:tc>
      </w:tr>
      <w:tr w:rsidR="003461B8" w:rsidRPr="000278A8" w:rsidTr="00CB3256">
        <w:trPr>
          <w:trHeight w:val="397"/>
        </w:trPr>
        <w:tc>
          <w:tcPr>
            <w:tcW w:w="737" w:type="dxa"/>
            <w:vAlign w:val="center"/>
          </w:tcPr>
          <w:p w:rsidR="003461B8" w:rsidRPr="000278A8" w:rsidRDefault="003461B8" w:rsidP="00CB3256">
            <w:pPr>
              <w:tabs>
                <w:tab w:val="left" w:pos="567"/>
              </w:tabs>
              <w:spacing w:after="60"/>
              <w:jc w:val="center"/>
              <w:rPr>
                <w:sz w:val="22"/>
                <w:szCs w:val="22"/>
                <w:lang w:val="sr-Cyrl-RS"/>
              </w:rPr>
            </w:pPr>
            <w:r w:rsidRPr="000278A8">
              <w:rPr>
                <w:sz w:val="22"/>
                <w:szCs w:val="22"/>
                <w:lang w:val="sr-Cyrl-RS"/>
              </w:rPr>
              <w:t>8.</w:t>
            </w:r>
          </w:p>
        </w:tc>
        <w:tc>
          <w:tcPr>
            <w:tcW w:w="12403" w:type="dxa"/>
            <w:vAlign w:val="center"/>
          </w:tcPr>
          <w:p w:rsidR="003461B8" w:rsidRPr="000278A8" w:rsidRDefault="00EA6115" w:rsidP="003461B8">
            <w:pPr>
              <w:tabs>
                <w:tab w:val="left" w:pos="567"/>
              </w:tabs>
              <w:spacing w:after="60"/>
              <w:jc w:val="both"/>
              <w:rPr>
                <w:rFonts w:eastAsiaTheme="minorEastAsia"/>
                <w:sz w:val="24"/>
                <w:szCs w:val="24"/>
                <w:bdr w:val="none" w:sz="0" w:space="0" w:color="auto" w:frame="1"/>
                <w:lang w:val="en-US" w:eastAsia="en-US"/>
              </w:rPr>
            </w:pPr>
            <w:hyperlink r:id="rId5" w:tgtFrame="_blank" w:history="1">
              <w:r w:rsidR="003461B8" w:rsidRPr="000278A8">
                <w:rPr>
                  <w:rStyle w:val="Hyperlink"/>
                  <w:rFonts w:ascii="Arial" w:hAnsi="Arial" w:cs="Arial"/>
                  <w:color w:val="auto"/>
                  <w:sz w:val="23"/>
                  <w:szCs w:val="23"/>
                  <w:bdr w:val="none" w:sz="0" w:space="0" w:color="auto" w:frame="1"/>
                </w:rPr>
                <w:t>Cirkovic Ivana B </w:t>
              </w:r>
            </w:hyperlink>
            <w:hyperlink r:id="rId6" w:tgtFrame="_blank" w:history="1">
              <w:r w:rsidR="003461B8" w:rsidRPr="000278A8">
                <w:rPr>
                  <w:rStyle w:val="Hyperlink"/>
                  <w:rFonts w:ascii="Arial" w:hAnsi="Arial" w:cs="Arial"/>
                  <w:color w:val="auto"/>
                  <w:sz w:val="23"/>
                  <w:szCs w:val="23"/>
                  <w:bdr w:val="none" w:sz="0" w:space="0" w:color="auto" w:frame="1"/>
                </w:rPr>
                <w:t>Markovic-Denic Ljiljana N </w:t>
              </w:r>
            </w:hyperlink>
            <w:hyperlink r:id="rId7" w:tgtFrame="_blank" w:history="1">
              <w:r w:rsidR="003461B8" w:rsidRPr="000278A8">
                <w:rPr>
                  <w:rStyle w:val="Hyperlink"/>
                  <w:rFonts w:ascii="Arial" w:hAnsi="Arial" w:cs="Arial"/>
                  <w:color w:val="auto"/>
                  <w:sz w:val="23"/>
                  <w:szCs w:val="23"/>
                  <w:bdr w:val="none" w:sz="0" w:space="0" w:color="auto" w:frame="1"/>
                </w:rPr>
                <w:t>Bajcetic Milica P </w:t>
              </w:r>
            </w:hyperlink>
            <w:hyperlink r:id="rId8" w:tgtFrame="_blank" w:history="1">
              <w:r w:rsidR="003461B8" w:rsidRPr="000278A8">
                <w:rPr>
                  <w:rStyle w:val="Hyperlink"/>
                  <w:rFonts w:ascii="Arial" w:hAnsi="Arial" w:cs="Arial"/>
                  <w:color w:val="auto"/>
                  <w:sz w:val="23"/>
                  <w:szCs w:val="23"/>
                  <w:bdr w:val="none" w:sz="0" w:space="0" w:color="auto" w:frame="1"/>
                </w:rPr>
                <w:t>Dragovac Gorana S </w:t>
              </w:r>
            </w:hyperlink>
            <w:r w:rsidR="003461B8" w:rsidRPr="000278A8">
              <w:rPr>
                <w:rFonts w:ascii="Arial" w:hAnsi="Arial" w:cs="Arial"/>
                <w:noProof/>
                <w:sz w:val="23"/>
                <w:szCs w:val="23"/>
                <w:bdr w:val="none" w:sz="0" w:space="0" w:color="auto" w:frame="1"/>
                <w:lang w:val="en-US" w:eastAsia="en-US"/>
              </w:rPr>
              <w:drawing>
                <wp:inline distT="0" distB="0" distL="0" distR="0" wp14:anchorId="1BC4C864" wp14:editId="67487014">
                  <wp:extent cx="154305" cy="154305"/>
                  <wp:effectExtent l="0" t="0" r="0" b="0"/>
                  <wp:docPr id="2" name="Picture 2" descr="https://ci3.googleusercontent.com/proxy/0MP2BzyrBOE9q1dMT_bzhujJHAtCHiXR6L5B5cBsVF19eGDrUqxL0KrvcKSECMmRyEBZIwKodGynl1zKKBbBWxrPhdc=s0-d-e1-ft#https://kobson.nb.rs/images/basic/orcid_16x16.p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3.googleusercontent.com/proxy/0MP2BzyrBOE9q1dMT_bzhujJHAtCHiXR6L5B5cBsVF19eGDrUqxL0KrvcKSECMmRyEBZIwKodGynl1zKKBbBWxrPhdc=s0-d-e1-ft#https://kobson.nb.rs/images/basic/orcid_16x16.pn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003461B8" w:rsidRPr="000278A8">
              <w:rPr>
                <w:rFonts w:ascii="Arial" w:hAnsi="Arial" w:cs="Arial"/>
                <w:sz w:val="23"/>
                <w:szCs w:val="23"/>
              </w:rPr>
              <w:t> </w:t>
            </w:r>
            <w:hyperlink r:id="rId11" w:tgtFrame="_blank" w:history="1">
              <w:r w:rsidR="003461B8" w:rsidRPr="000278A8">
                <w:rPr>
                  <w:rStyle w:val="Hyperlink"/>
                  <w:rFonts w:ascii="Arial" w:hAnsi="Arial" w:cs="Arial"/>
                  <w:color w:val="auto"/>
                  <w:sz w:val="23"/>
                  <w:szCs w:val="23"/>
                  <w:bdr w:val="none" w:sz="0" w:space="0" w:color="auto" w:frame="1"/>
                </w:rPr>
                <w:t>Djordjevic Zorana M </w:t>
              </w:r>
            </w:hyperlink>
            <w:hyperlink r:id="rId12" w:tgtFrame="_blank" w:history="1">
              <w:r w:rsidR="003461B8" w:rsidRPr="000278A8">
                <w:rPr>
                  <w:rStyle w:val="Hyperlink"/>
                  <w:rFonts w:ascii="Arial" w:hAnsi="Arial" w:cs="Arial"/>
                  <w:color w:val="auto"/>
                  <w:sz w:val="23"/>
                  <w:szCs w:val="23"/>
                  <w:bdr w:val="none" w:sz="0" w:space="0" w:color="auto" w:frame="1"/>
                </w:rPr>
                <w:t>Mioljevic Vesna </w:t>
              </w:r>
            </w:hyperlink>
            <w:hyperlink r:id="rId13" w:tgtFrame="_blank" w:history="1">
              <w:r w:rsidR="003461B8" w:rsidRPr="000278A8">
                <w:rPr>
                  <w:rStyle w:val="Hyperlink"/>
                  <w:rFonts w:ascii="Arial" w:hAnsi="Arial" w:cs="Arial"/>
                  <w:color w:val="auto"/>
                  <w:sz w:val="23"/>
                  <w:szCs w:val="23"/>
                  <w:bdr w:val="none" w:sz="0" w:space="0" w:color="auto" w:frame="1"/>
                </w:rPr>
                <w:t>Urosevic Danijela </w:t>
              </w:r>
            </w:hyperlink>
            <w:hyperlink r:id="rId14" w:tgtFrame="_blank" w:history="1">
              <w:r w:rsidR="003461B8" w:rsidRPr="000278A8">
                <w:rPr>
                  <w:rStyle w:val="Hyperlink"/>
                  <w:rFonts w:ascii="Arial" w:hAnsi="Arial" w:cs="Arial"/>
                  <w:color w:val="auto"/>
                  <w:sz w:val="23"/>
                  <w:szCs w:val="23"/>
                  <w:bdr w:val="none" w:sz="0" w:space="0" w:color="auto" w:frame="1"/>
                </w:rPr>
                <w:t>Nikolic Vladimir </w:t>
              </w:r>
            </w:hyperlink>
            <w:hyperlink r:id="rId15" w:tgtFrame="_blank" w:history="1">
              <w:r w:rsidR="003461B8" w:rsidRPr="000278A8">
                <w:rPr>
                  <w:rStyle w:val="Hyperlink"/>
                  <w:rFonts w:ascii="Arial" w:hAnsi="Arial" w:cs="Arial"/>
                  <w:color w:val="auto"/>
                  <w:sz w:val="23"/>
                  <w:szCs w:val="23"/>
                  <w:bdr w:val="none" w:sz="0" w:space="0" w:color="auto" w:frame="1"/>
                </w:rPr>
                <w:t>Despotovic Aleksa </w:t>
              </w:r>
            </w:hyperlink>
            <w:r w:rsidR="003461B8" w:rsidRPr="000278A8">
              <w:rPr>
                <w:rFonts w:ascii="Arial" w:hAnsi="Arial" w:cs="Arial"/>
                <w:noProof/>
                <w:sz w:val="23"/>
                <w:szCs w:val="23"/>
                <w:bdr w:val="none" w:sz="0" w:space="0" w:color="auto" w:frame="1"/>
                <w:lang w:val="en-US" w:eastAsia="en-US"/>
              </w:rPr>
              <w:drawing>
                <wp:inline distT="0" distB="0" distL="0" distR="0" wp14:anchorId="6100A19B" wp14:editId="70449830">
                  <wp:extent cx="154305" cy="154305"/>
                  <wp:effectExtent l="0" t="0" r="0" b="0"/>
                  <wp:docPr id="1" name="Picture 1" descr="https://ci3.googleusercontent.com/proxy/0MP2BzyrBOE9q1dMT_bzhujJHAtCHiXR6L5B5cBsVF19eGDrUqxL0KrvcKSECMmRyEBZIwKodGynl1zKKBbBWxrPhdc=s0-d-e1-ft#https://kobson.nb.rs/images/basic/orcid_16x16.png">
                    <a:hlinkClick xmlns:a="http://schemas.openxmlformats.org/drawingml/2006/main" r:id="rId1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3.googleusercontent.com/proxy/0MP2BzyrBOE9q1dMT_bzhujJHAtCHiXR6L5B5cBsVF19eGDrUqxL0KrvcKSECMmRyEBZIwKodGynl1zKKBbBWxrPhdc=s0-d-e1-ft#https://kobson.nb.rs/images/basic/orcid_16x16.png">
                            <a:hlinkClick r:id="rId16"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003461B8" w:rsidRPr="000278A8">
              <w:rPr>
                <w:rFonts w:ascii="Arial" w:hAnsi="Arial" w:cs="Arial"/>
                <w:sz w:val="23"/>
                <w:szCs w:val="23"/>
              </w:rPr>
              <w:t> </w:t>
            </w:r>
            <w:hyperlink r:id="rId17" w:tgtFrame="_blank" w:history="1">
              <w:r w:rsidR="003461B8" w:rsidRPr="000278A8">
                <w:rPr>
                  <w:rStyle w:val="Hyperlink"/>
                  <w:rFonts w:ascii="Arial" w:hAnsi="Arial" w:cs="Arial"/>
                  <w:color w:val="auto"/>
                  <w:sz w:val="23"/>
                  <w:szCs w:val="23"/>
                  <w:bdr w:val="none" w:sz="0" w:space="0" w:color="auto" w:frame="1"/>
                </w:rPr>
                <w:t>Krtinic Gordana </w:t>
              </w:r>
            </w:hyperlink>
            <w:hyperlink r:id="rId18" w:tgtFrame="_blank" w:history="1">
              <w:r w:rsidR="003461B8" w:rsidRPr="000278A8">
                <w:rPr>
                  <w:rStyle w:val="Hyperlink"/>
                  <w:rFonts w:ascii="Arial" w:hAnsi="Arial" w:cs="Arial"/>
                  <w:color w:val="auto"/>
                  <w:sz w:val="23"/>
                  <w:szCs w:val="23"/>
                  <w:bdr w:val="none" w:sz="0" w:space="0" w:color="auto" w:frame="1"/>
                </w:rPr>
                <w:t>Rakic Violeta </w:t>
              </w:r>
            </w:hyperlink>
            <w:hyperlink r:id="rId19" w:tgtFrame="_blank" w:history="1">
              <w:r w:rsidR="003461B8" w:rsidRPr="000278A8">
                <w:rPr>
                  <w:rStyle w:val="Hyperlink"/>
                  <w:rFonts w:ascii="Arial" w:hAnsi="Arial" w:cs="Arial"/>
                  <w:color w:val="auto"/>
                  <w:sz w:val="23"/>
                  <w:szCs w:val="23"/>
                  <w:bdr w:val="none" w:sz="0" w:space="0" w:color="auto" w:frame="1"/>
                </w:rPr>
                <w:t>Janicijevic Ivana </w:t>
              </w:r>
            </w:hyperlink>
            <w:hyperlink r:id="rId20" w:tgtFrame="_blank" w:history="1">
              <w:r w:rsidR="003461B8" w:rsidRPr="000278A8">
                <w:rPr>
                  <w:rStyle w:val="Hyperlink"/>
                  <w:rFonts w:ascii="Arial" w:hAnsi="Arial" w:cs="Arial"/>
                  <w:color w:val="auto"/>
                  <w:sz w:val="23"/>
                  <w:szCs w:val="23"/>
                  <w:bdr w:val="none" w:sz="0" w:space="0" w:color="auto" w:frame="1"/>
                </w:rPr>
                <w:t>Suljagic Vesna D </w:t>
              </w:r>
            </w:hyperlink>
            <w:r w:rsidR="003461B8" w:rsidRPr="000278A8">
              <w:rPr>
                <w:rFonts w:ascii="Arial" w:hAnsi="Arial" w:cs="Arial"/>
                <w:sz w:val="23"/>
                <w:szCs w:val="23"/>
              </w:rPr>
              <w:t xml:space="preserve"> Microbiology of Healthcare-Associated Infections: Results of a Fourth National Point Prevalence Survey in Serbia (Article) ANTIBIOTICS-BASEL, (2022), vol. 11 br. 9, str. -</w:t>
            </w:r>
            <w:r w:rsidR="003461B8" w:rsidRPr="000278A8">
              <w:t xml:space="preserve"> </w:t>
            </w:r>
            <w:hyperlink r:id="rId21" w:tgtFrame="_blank" w:history="1">
              <w:r w:rsidR="003461B8" w:rsidRPr="000278A8">
                <w:rPr>
                  <w:rFonts w:ascii="Arial" w:hAnsi="Arial" w:cs="Arial"/>
                  <w:sz w:val="23"/>
                  <w:szCs w:val="23"/>
                  <w:u w:val="single"/>
                  <w:bdr w:val="none" w:sz="0" w:space="0" w:color="auto" w:frame="1"/>
                </w:rPr>
                <w:t>ISI/Web of Science</w:t>
              </w:r>
            </w:hyperlink>
            <w:r w:rsidR="003461B8" w:rsidRPr="000278A8">
              <w:rPr>
                <w:rFonts w:ascii="Arial" w:hAnsi="Arial" w:cs="Arial"/>
                <w:sz w:val="23"/>
                <w:szCs w:val="23"/>
                <w:shd w:val="clear" w:color="auto" w:fill="DCDCDC"/>
              </w:rPr>
              <w:t>   </w:t>
            </w:r>
            <w:hyperlink r:id="rId22" w:tgtFrame="_blank" w:history="1">
              <w:r w:rsidR="003461B8" w:rsidRPr="000278A8">
                <w:rPr>
                  <w:rFonts w:ascii="Arial" w:hAnsi="Arial" w:cs="Arial"/>
                  <w:sz w:val="23"/>
                  <w:szCs w:val="23"/>
                  <w:u w:val="single"/>
                  <w:bdr w:val="none" w:sz="0" w:space="0" w:color="auto" w:frame="1"/>
                </w:rPr>
                <w:t>Članak</w:t>
              </w:r>
            </w:hyperlink>
            <w:r w:rsidR="003461B8" w:rsidRPr="000278A8">
              <w:rPr>
                <w:rFonts w:ascii="Arial" w:hAnsi="Arial" w:cs="Arial"/>
                <w:sz w:val="23"/>
                <w:szCs w:val="23"/>
                <w:shd w:val="clear" w:color="auto" w:fill="DCDCDC"/>
              </w:rPr>
              <w:t>   </w:t>
            </w:r>
            <w:hyperlink r:id="rId23" w:tgtFrame="_blank" w:history="1">
              <w:r w:rsidR="003461B8" w:rsidRPr="000278A8">
                <w:rPr>
                  <w:rFonts w:ascii="Arial" w:hAnsi="Arial" w:cs="Arial"/>
                  <w:sz w:val="23"/>
                  <w:szCs w:val="23"/>
                  <w:u w:val="single"/>
                  <w:bdr w:val="none" w:sz="0" w:space="0" w:color="auto" w:frame="1"/>
                </w:rPr>
                <w:t>Elečas</w:t>
              </w:r>
            </w:hyperlink>
            <w:r w:rsidR="003461B8" w:rsidRPr="000278A8">
              <w:rPr>
                <w:rFonts w:ascii="Arial" w:hAnsi="Arial" w:cs="Arial"/>
                <w:sz w:val="23"/>
                <w:szCs w:val="23"/>
                <w:shd w:val="clear" w:color="auto" w:fill="DCDCDC"/>
              </w:rPr>
              <w:t>   </w:t>
            </w:r>
            <w:hyperlink r:id="rId24" w:tgtFrame="_blank" w:history="1">
              <w:r w:rsidR="003461B8" w:rsidRPr="000278A8">
                <w:rPr>
                  <w:rFonts w:ascii="Arial" w:hAnsi="Arial" w:cs="Arial"/>
                  <w:sz w:val="23"/>
                  <w:szCs w:val="23"/>
                  <w:u w:val="single"/>
                  <w:bdr w:val="none" w:sz="0" w:space="0" w:color="auto" w:frame="1"/>
                </w:rPr>
                <w:t>Rang časopisa</w:t>
              </w:r>
            </w:hyperlink>
            <w:r w:rsidR="003461B8" w:rsidRPr="000278A8">
              <w:rPr>
                <w:rFonts w:ascii="Arial" w:hAnsi="Arial" w:cs="Arial"/>
                <w:sz w:val="23"/>
                <w:szCs w:val="23"/>
                <w:shd w:val="clear" w:color="auto" w:fill="DCDCDC"/>
              </w:rPr>
              <w:t>   Citati: </w:t>
            </w:r>
            <w:r w:rsidR="003461B8" w:rsidRPr="000278A8">
              <w:fldChar w:fldCharType="begin"/>
            </w:r>
            <w:r w:rsidR="003461B8" w:rsidRPr="000278A8">
              <w:instrText xml:space="preserve"> HYPERLINK "https://www.scopus.com/record/display.uri?eid=2-s2.0-85138654280&amp;origin=resultslist&amp;sort=plf-f&amp;src=s" \t "_blank" </w:instrText>
            </w:r>
            <w:r w:rsidR="003461B8" w:rsidRPr="000278A8">
              <w:fldChar w:fldCharType="separate"/>
            </w:r>
            <w:r w:rsidR="003461B8" w:rsidRPr="000278A8">
              <w:rPr>
                <w:rFonts w:ascii="Arial" w:hAnsi="Arial" w:cs="Arial"/>
                <w:sz w:val="23"/>
                <w:szCs w:val="23"/>
                <w:u w:val="single"/>
                <w:bdr w:val="none" w:sz="0" w:space="0" w:color="auto" w:frame="1"/>
              </w:rPr>
              <w:t>Scopus</w:t>
            </w:r>
            <w:r w:rsidR="003461B8" w:rsidRPr="000278A8">
              <w:fldChar w:fldCharType="end"/>
            </w:r>
          </w:p>
        </w:tc>
        <w:tc>
          <w:tcPr>
            <w:tcW w:w="1080" w:type="dxa"/>
            <w:vAlign w:val="center"/>
          </w:tcPr>
          <w:p w:rsidR="003461B8" w:rsidRPr="000278A8" w:rsidRDefault="003461B8" w:rsidP="00255DBF">
            <w:pPr>
              <w:tabs>
                <w:tab w:val="left" w:pos="567"/>
              </w:tabs>
              <w:spacing w:after="60"/>
              <w:jc w:val="center"/>
              <w:rPr>
                <w:sz w:val="22"/>
                <w:szCs w:val="22"/>
              </w:rPr>
            </w:pPr>
          </w:p>
        </w:tc>
      </w:tr>
      <w:tr w:rsidR="003461B8" w:rsidRPr="000278A8" w:rsidTr="00CB3256">
        <w:trPr>
          <w:trHeight w:val="397"/>
        </w:trPr>
        <w:tc>
          <w:tcPr>
            <w:tcW w:w="737" w:type="dxa"/>
            <w:vAlign w:val="center"/>
          </w:tcPr>
          <w:p w:rsidR="003461B8" w:rsidRPr="000278A8" w:rsidRDefault="003461B8" w:rsidP="003461B8">
            <w:pPr>
              <w:tabs>
                <w:tab w:val="left" w:pos="567"/>
              </w:tabs>
              <w:spacing w:after="60"/>
              <w:jc w:val="both"/>
              <w:rPr>
                <w:sz w:val="22"/>
                <w:szCs w:val="22"/>
                <w:lang w:val="sr-Cyrl-RS"/>
              </w:rPr>
            </w:pPr>
            <w:r w:rsidRPr="000278A8">
              <w:rPr>
                <w:sz w:val="22"/>
                <w:szCs w:val="22"/>
                <w:lang w:val="sr-Cyrl-RS"/>
              </w:rPr>
              <w:t>9.</w:t>
            </w:r>
          </w:p>
        </w:tc>
        <w:tc>
          <w:tcPr>
            <w:tcW w:w="12403" w:type="dxa"/>
            <w:vAlign w:val="center"/>
          </w:tcPr>
          <w:p w:rsidR="003461B8" w:rsidRPr="000278A8" w:rsidRDefault="00EA6115" w:rsidP="003461B8">
            <w:pPr>
              <w:tabs>
                <w:tab w:val="left" w:pos="567"/>
              </w:tabs>
              <w:spacing w:after="60"/>
              <w:jc w:val="both"/>
            </w:pPr>
            <w:hyperlink r:id="rId25" w:tgtFrame="_blank" w:history="1">
              <w:r w:rsidR="003461B8" w:rsidRPr="000278A8">
                <w:rPr>
                  <w:rFonts w:ascii="Arial" w:hAnsi="Arial" w:cs="Arial"/>
                  <w:sz w:val="23"/>
                  <w:szCs w:val="23"/>
                  <w:u w:val="single"/>
                  <w:bdr w:val="none" w:sz="0" w:space="0" w:color="auto" w:frame="1"/>
                </w:rPr>
                <w:t>Markovic-Denic Ljiljana N </w:t>
              </w:r>
            </w:hyperlink>
            <w:hyperlink r:id="rId26" w:tgtFrame="_blank" w:history="1">
              <w:r w:rsidR="003461B8" w:rsidRPr="000278A8">
                <w:rPr>
                  <w:rFonts w:ascii="Arial" w:hAnsi="Arial" w:cs="Arial"/>
                  <w:sz w:val="23"/>
                  <w:szCs w:val="23"/>
                  <w:u w:val="single"/>
                  <w:bdr w:val="none" w:sz="0" w:space="0" w:color="auto" w:frame="1"/>
                </w:rPr>
                <w:t>Zdravkovic Marija D </w:t>
              </w:r>
            </w:hyperlink>
            <w:hyperlink r:id="rId27" w:tgtFrame="_blank" w:history="1">
              <w:r w:rsidR="003461B8" w:rsidRPr="000278A8">
                <w:rPr>
                  <w:rFonts w:ascii="Arial" w:hAnsi="Arial" w:cs="Arial"/>
                  <w:sz w:val="23"/>
                  <w:szCs w:val="23"/>
                  <w:u w:val="single"/>
                  <w:bdr w:val="none" w:sz="0" w:space="0" w:color="auto" w:frame="1"/>
                </w:rPr>
                <w:t>Ercegovac Marko D </w:t>
              </w:r>
            </w:hyperlink>
            <w:hyperlink r:id="rId28" w:tgtFrame="_blank" w:history="1">
              <w:r w:rsidR="003461B8" w:rsidRPr="000278A8">
                <w:rPr>
                  <w:rFonts w:ascii="Arial" w:hAnsi="Arial" w:cs="Arial"/>
                  <w:sz w:val="23"/>
                  <w:szCs w:val="23"/>
                  <w:u w:val="single"/>
                  <w:bdr w:val="none" w:sz="0" w:space="0" w:color="auto" w:frame="1"/>
                </w:rPr>
                <w:t>Djukic Vladimir </w:t>
              </w:r>
            </w:hyperlink>
            <w:hyperlink r:id="rId29" w:tgtFrame="_blank" w:history="1">
              <w:r w:rsidR="003461B8" w:rsidRPr="000278A8">
                <w:rPr>
                  <w:rFonts w:ascii="Arial" w:hAnsi="Arial" w:cs="Arial"/>
                  <w:sz w:val="23"/>
                  <w:szCs w:val="23"/>
                  <w:u w:val="single"/>
                  <w:bdr w:val="none" w:sz="0" w:space="0" w:color="auto" w:frame="1"/>
                </w:rPr>
                <w:t>Nikolic Vladimir </w:t>
              </w:r>
            </w:hyperlink>
            <w:hyperlink r:id="rId30" w:tgtFrame="_blank" w:history="1">
              <w:r w:rsidR="003461B8" w:rsidRPr="000278A8">
                <w:rPr>
                  <w:rFonts w:ascii="Arial" w:hAnsi="Arial" w:cs="Arial"/>
                  <w:sz w:val="23"/>
                  <w:szCs w:val="23"/>
                  <w:u w:val="single"/>
                  <w:bdr w:val="none" w:sz="0" w:space="0" w:color="auto" w:frame="1"/>
                </w:rPr>
                <w:t>Cujic Danica </w:t>
              </w:r>
            </w:hyperlink>
            <w:hyperlink r:id="rId31" w:tgtFrame="_blank" w:history="1">
              <w:r w:rsidR="003461B8" w:rsidRPr="000278A8">
                <w:rPr>
                  <w:rFonts w:ascii="Arial" w:hAnsi="Arial" w:cs="Arial"/>
                  <w:sz w:val="23"/>
                  <w:szCs w:val="23"/>
                  <w:u w:val="single"/>
                  <w:bdr w:val="none" w:sz="0" w:space="0" w:color="auto" w:frame="1"/>
                </w:rPr>
                <w:t>Micic Dusan D </w:t>
              </w:r>
            </w:hyperlink>
            <w:r w:rsidR="003461B8" w:rsidRPr="000278A8">
              <w:rPr>
                <w:rFonts w:ascii="Arial" w:hAnsi="Arial" w:cs="Arial"/>
                <w:noProof/>
                <w:sz w:val="23"/>
                <w:szCs w:val="23"/>
                <w:bdr w:val="none" w:sz="0" w:space="0" w:color="auto" w:frame="1"/>
                <w:lang w:val="en-US" w:eastAsia="en-US"/>
              </w:rPr>
              <w:drawing>
                <wp:inline distT="0" distB="0" distL="0" distR="0" wp14:anchorId="0ACECE65" wp14:editId="3AD0A37A">
                  <wp:extent cx="152400" cy="152400"/>
                  <wp:effectExtent l="0" t="0" r="0" b="0"/>
                  <wp:docPr id="3" name="Picture 3" descr="https://ci3.googleusercontent.com/proxy/0MP2BzyrBOE9q1dMT_bzhujJHAtCHiXR6L5B5cBsVF19eGDrUqxL0KrvcKSECMmRyEBZIwKodGynl1zKKBbBWxrPhdc=s0-d-e1-ft#https://kobson.nb.rs/images/basic/orcid_16x16.png">
                    <a:hlinkClick xmlns:a="http://schemas.openxmlformats.org/drawingml/2006/main" r:id="rId3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i3.googleusercontent.com/proxy/0MP2BzyrBOE9q1dMT_bzhujJHAtCHiXR6L5B5cBsVF19eGDrUqxL0KrvcKSECMmRyEBZIwKodGynl1zKKBbBWxrPhdc=s0-d-e1-ft#https://kobson.nb.rs/images/basic/orcid_16x16.png">
                            <a:hlinkClick r:id="rId32"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3461B8" w:rsidRPr="000278A8">
              <w:rPr>
                <w:rFonts w:ascii="Arial" w:hAnsi="Arial" w:cs="Arial"/>
                <w:sz w:val="23"/>
                <w:szCs w:val="23"/>
                <w:shd w:val="clear" w:color="auto" w:fill="DCDCDC"/>
              </w:rPr>
              <w:t> </w:t>
            </w:r>
            <w:hyperlink r:id="rId33" w:tgtFrame="_blank" w:history="1">
              <w:r w:rsidR="003461B8" w:rsidRPr="000278A8">
                <w:rPr>
                  <w:rFonts w:ascii="Arial" w:hAnsi="Arial" w:cs="Arial"/>
                  <w:sz w:val="23"/>
                  <w:szCs w:val="23"/>
                  <w:u w:val="single"/>
                  <w:bdr w:val="none" w:sz="0" w:space="0" w:color="auto" w:frame="1"/>
                </w:rPr>
                <w:t>Pekmezovic Tatjana D </w:t>
              </w:r>
            </w:hyperlink>
            <w:hyperlink r:id="rId34" w:tgtFrame="_blank" w:history="1">
              <w:r w:rsidR="003461B8" w:rsidRPr="000278A8">
                <w:rPr>
                  <w:rFonts w:ascii="Arial" w:hAnsi="Arial" w:cs="Arial"/>
                  <w:sz w:val="23"/>
                  <w:szCs w:val="23"/>
                  <w:u w:val="single"/>
                  <w:bdr w:val="none" w:sz="0" w:space="0" w:color="auto" w:frame="1"/>
                </w:rPr>
                <w:t>Marusic Vuk P </w:t>
              </w:r>
            </w:hyperlink>
            <w:hyperlink r:id="rId35" w:tgtFrame="_blank" w:history="1">
              <w:r w:rsidR="003461B8" w:rsidRPr="000278A8">
                <w:rPr>
                  <w:rFonts w:ascii="Arial" w:hAnsi="Arial" w:cs="Arial"/>
                  <w:sz w:val="23"/>
                  <w:szCs w:val="23"/>
                  <w:u w:val="single"/>
                  <w:bdr w:val="none" w:sz="0" w:space="0" w:color="auto" w:frame="1"/>
                </w:rPr>
                <w:t>Popadic Viseslav </w:t>
              </w:r>
            </w:hyperlink>
            <w:hyperlink r:id="rId36" w:tgtFrame="_blank" w:history="1">
              <w:r w:rsidR="003461B8" w:rsidRPr="000278A8">
                <w:rPr>
                  <w:rFonts w:ascii="Arial" w:hAnsi="Arial" w:cs="Arial"/>
                  <w:sz w:val="23"/>
                  <w:szCs w:val="23"/>
                  <w:u w:val="single"/>
                  <w:bdr w:val="none" w:sz="0" w:space="0" w:color="auto" w:frame="1"/>
                </w:rPr>
                <w:t>Crnokrak Bogdan </w:t>
              </w:r>
            </w:hyperlink>
            <w:hyperlink r:id="rId37" w:tgtFrame="_blank" w:history="1">
              <w:r w:rsidR="003461B8" w:rsidRPr="000278A8">
                <w:rPr>
                  <w:rFonts w:ascii="Arial" w:hAnsi="Arial" w:cs="Arial"/>
                  <w:sz w:val="23"/>
                  <w:szCs w:val="23"/>
                  <w:u w:val="single"/>
                  <w:bdr w:val="none" w:sz="0" w:space="0" w:color="auto" w:frame="1"/>
                </w:rPr>
                <w:t>Toskovic Borislav </w:t>
              </w:r>
            </w:hyperlink>
            <w:hyperlink r:id="rId38" w:tgtFrame="_blank" w:history="1">
              <w:r w:rsidR="003461B8" w:rsidRPr="000278A8">
                <w:rPr>
                  <w:rFonts w:ascii="Arial" w:hAnsi="Arial" w:cs="Arial"/>
                  <w:sz w:val="23"/>
                  <w:szCs w:val="23"/>
                  <w:u w:val="single"/>
                  <w:bdr w:val="none" w:sz="0" w:space="0" w:color="auto" w:frame="1"/>
                </w:rPr>
                <w:t>Klasnja Slobodan </w:t>
              </w:r>
            </w:hyperlink>
            <w:r w:rsidR="003461B8" w:rsidRPr="000278A8">
              <w:rPr>
                <w:rFonts w:ascii="Arial" w:hAnsi="Arial" w:cs="Arial"/>
                <w:noProof/>
                <w:sz w:val="23"/>
                <w:szCs w:val="23"/>
                <w:bdr w:val="none" w:sz="0" w:space="0" w:color="auto" w:frame="1"/>
                <w:lang w:val="en-US" w:eastAsia="en-US"/>
              </w:rPr>
              <w:drawing>
                <wp:inline distT="0" distB="0" distL="0" distR="0" wp14:anchorId="711C4E4B" wp14:editId="65F47E51">
                  <wp:extent cx="152400" cy="152400"/>
                  <wp:effectExtent l="0" t="0" r="0" b="0"/>
                  <wp:docPr id="4" name="Picture 4" descr="https://ci3.googleusercontent.com/proxy/0MP2BzyrBOE9q1dMT_bzhujJHAtCHiXR6L5B5cBsVF19eGDrUqxL0KrvcKSECMmRyEBZIwKodGynl1zKKBbBWxrPhdc=s0-d-e1-ft#https://kobson.nb.rs/images/basic/orcid_16x16.png">
                    <a:hlinkClick xmlns:a="http://schemas.openxmlformats.org/drawingml/2006/main" r:id="rId3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ci3.googleusercontent.com/proxy/0MP2BzyrBOE9q1dMT_bzhujJHAtCHiXR6L5B5cBsVF19eGDrUqxL0KrvcKSECMmRyEBZIwKodGynl1zKKBbBWxrPhdc=s0-d-e1-ft#https://kobson.nb.rs/images/basic/orcid_16x16.png">
                            <a:hlinkClick r:id="rId3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3461B8" w:rsidRPr="000278A8">
              <w:rPr>
                <w:rFonts w:ascii="Arial" w:hAnsi="Arial" w:cs="Arial"/>
                <w:sz w:val="23"/>
                <w:szCs w:val="23"/>
                <w:shd w:val="clear" w:color="auto" w:fill="DCDCDC"/>
              </w:rPr>
              <w:t> </w:t>
            </w:r>
            <w:hyperlink r:id="rId40" w:tgtFrame="_blank" w:history="1">
              <w:r w:rsidR="003461B8" w:rsidRPr="000278A8">
                <w:rPr>
                  <w:rFonts w:ascii="Arial" w:hAnsi="Arial" w:cs="Arial"/>
                  <w:sz w:val="23"/>
                  <w:szCs w:val="23"/>
                  <w:u w:val="single"/>
                  <w:bdr w:val="none" w:sz="0" w:space="0" w:color="auto" w:frame="1"/>
                </w:rPr>
                <w:t>Manojlovic Andrea </w:t>
              </w:r>
            </w:hyperlink>
            <w:hyperlink r:id="rId41" w:tgtFrame="_blank" w:history="1">
              <w:r w:rsidR="003461B8" w:rsidRPr="000278A8">
                <w:rPr>
                  <w:rFonts w:ascii="Arial" w:hAnsi="Arial" w:cs="Arial"/>
                  <w:sz w:val="23"/>
                  <w:szCs w:val="23"/>
                  <w:u w:val="single"/>
                  <w:bdr w:val="none" w:sz="0" w:space="0" w:color="auto" w:frame="1"/>
                </w:rPr>
                <w:t>Brankovic Marija S </w:t>
              </w:r>
            </w:hyperlink>
            <w:hyperlink r:id="rId42" w:tgtFrame="_blank" w:history="1">
              <w:r w:rsidR="003461B8" w:rsidRPr="000278A8">
                <w:rPr>
                  <w:rFonts w:ascii="Arial" w:hAnsi="Arial" w:cs="Arial"/>
                  <w:sz w:val="23"/>
                  <w:szCs w:val="23"/>
                  <w:u w:val="single"/>
                  <w:bdr w:val="none" w:sz="0" w:space="0" w:color="auto" w:frame="1"/>
                </w:rPr>
                <w:t>Mioljevic Vesna </w:t>
              </w:r>
            </w:hyperlink>
            <w:hyperlink r:id="rId43" w:tgtFrame="_blank" w:history="1">
              <w:r w:rsidR="003461B8" w:rsidRPr="000278A8">
                <w:rPr>
                  <w:rFonts w:ascii="Arial" w:hAnsi="Arial" w:cs="Arial"/>
                  <w:sz w:val="23"/>
                  <w:szCs w:val="23"/>
                  <w:u w:val="single"/>
                  <w:bdr w:val="none" w:sz="0" w:space="0" w:color="auto" w:frame="1"/>
                </w:rPr>
                <w:t>Perisic Zlatko E </w:t>
              </w:r>
            </w:hyperlink>
            <w:hyperlink r:id="rId44" w:tgtFrame="_blank" w:history="1">
              <w:r w:rsidR="003461B8" w:rsidRPr="000278A8">
                <w:rPr>
                  <w:rFonts w:ascii="Arial" w:hAnsi="Arial" w:cs="Arial"/>
                  <w:sz w:val="23"/>
                  <w:szCs w:val="23"/>
                  <w:u w:val="single"/>
                  <w:bdr w:val="none" w:sz="0" w:space="0" w:color="auto" w:frame="1"/>
                </w:rPr>
                <w:t>Djordjevic Maja </w:t>
              </w:r>
            </w:hyperlink>
            <w:hyperlink r:id="rId45" w:tgtFrame="_blank" w:history="1">
              <w:r w:rsidR="003461B8" w:rsidRPr="000278A8">
                <w:rPr>
                  <w:rFonts w:ascii="Arial" w:hAnsi="Arial" w:cs="Arial"/>
                  <w:sz w:val="23"/>
                  <w:szCs w:val="23"/>
                  <w:u w:val="single"/>
                  <w:bdr w:val="none" w:sz="0" w:space="0" w:color="auto" w:frame="1"/>
                </w:rPr>
                <w:t>Vukasinovic Stevana </w:t>
              </w:r>
            </w:hyperlink>
            <w:hyperlink r:id="rId46" w:tgtFrame="_blank" w:history="1">
              <w:r w:rsidR="003461B8" w:rsidRPr="000278A8">
                <w:rPr>
                  <w:rFonts w:ascii="Arial" w:hAnsi="Arial" w:cs="Arial"/>
                  <w:sz w:val="23"/>
                  <w:szCs w:val="23"/>
                  <w:u w:val="single"/>
                  <w:bdr w:val="none" w:sz="0" w:space="0" w:color="auto" w:frame="1"/>
                </w:rPr>
                <w:t>Mihajlovic Sladjana </w:t>
              </w:r>
            </w:hyperlink>
            <w:hyperlink r:id="rId47" w:tgtFrame="_blank" w:history="1">
              <w:r w:rsidR="003461B8" w:rsidRPr="000278A8">
                <w:rPr>
                  <w:rFonts w:ascii="Arial" w:hAnsi="Arial" w:cs="Arial"/>
                  <w:sz w:val="23"/>
                  <w:szCs w:val="23"/>
                  <w:u w:val="single"/>
                  <w:bdr w:val="none" w:sz="0" w:space="0" w:color="auto" w:frame="1"/>
                </w:rPr>
                <w:t>Ostojic Olivera</w:t>
              </w:r>
            </w:hyperlink>
            <w:r w:rsidR="003461B8" w:rsidRPr="000278A8">
              <w:rPr>
                <w:rFonts w:ascii="Arial" w:hAnsi="Arial" w:cs="Arial"/>
                <w:sz w:val="23"/>
                <w:szCs w:val="23"/>
                <w:shd w:val="clear" w:color="auto" w:fill="DCDCDC"/>
              </w:rPr>
              <w:t xml:space="preserve">Seroprevalence in health care workers during the later phase of the second </w:t>
            </w:r>
            <w:r w:rsidR="003461B8" w:rsidRPr="000278A8">
              <w:rPr>
                <w:rFonts w:ascii="Arial" w:hAnsi="Arial" w:cs="Arial"/>
                <w:sz w:val="23"/>
                <w:szCs w:val="23"/>
                <w:shd w:val="clear" w:color="auto" w:fill="DCDCDC"/>
              </w:rPr>
              <w:lastRenderedPageBreak/>
              <w:t>JOURNAL OF INFECTION AND PUBLIC HEALTH, (2022), vol. 15 br. 7, str. 739-745 wave: Results of three hospitals in Serbia, prior to vaccine administration (Article)</w:t>
            </w:r>
            <w:r w:rsidR="003461B8" w:rsidRPr="000278A8">
              <w:t xml:space="preserve"> </w:t>
            </w:r>
            <w:hyperlink r:id="rId48" w:tgtFrame="_blank" w:history="1">
              <w:r w:rsidR="003461B8" w:rsidRPr="000278A8">
                <w:rPr>
                  <w:rFonts w:ascii="Arial" w:hAnsi="Arial" w:cs="Arial"/>
                  <w:sz w:val="23"/>
                  <w:szCs w:val="23"/>
                  <w:u w:val="single"/>
                  <w:bdr w:val="none" w:sz="0" w:space="0" w:color="auto" w:frame="1"/>
                </w:rPr>
                <w:t>ISI/Web of Science</w:t>
              </w:r>
            </w:hyperlink>
            <w:r w:rsidR="003461B8" w:rsidRPr="000278A8">
              <w:rPr>
                <w:rFonts w:ascii="Arial" w:hAnsi="Arial" w:cs="Arial"/>
                <w:sz w:val="23"/>
                <w:szCs w:val="23"/>
                <w:shd w:val="clear" w:color="auto" w:fill="DCDCDC"/>
              </w:rPr>
              <w:t>   </w:t>
            </w:r>
            <w:hyperlink r:id="rId49" w:tgtFrame="_blank" w:history="1">
              <w:r w:rsidR="003461B8" w:rsidRPr="000278A8">
                <w:rPr>
                  <w:rFonts w:ascii="Arial" w:hAnsi="Arial" w:cs="Arial"/>
                  <w:sz w:val="23"/>
                  <w:szCs w:val="23"/>
                  <w:u w:val="single"/>
                  <w:bdr w:val="none" w:sz="0" w:space="0" w:color="auto" w:frame="1"/>
                </w:rPr>
                <w:t>Članak</w:t>
              </w:r>
            </w:hyperlink>
            <w:r w:rsidR="003461B8" w:rsidRPr="000278A8">
              <w:rPr>
                <w:rFonts w:ascii="Arial" w:hAnsi="Arial" w:cs="Arial"/>
                <w:sz w:val="23"/>
                <w:szCs w:val="23"/>
                <w:shd w:val="clear" w:color="auto" w:fill="DCDCDC"/>
              </w:rPr>
              <w:t>   </w:t>
            </w:r>
            <w:hyperlink r:id="rId50" w:tgtFrame="_blank" w:history="1">
              <w:r w:rsidR="003461B8" w:rsidRPr="000278A8">
                <w:rPr>
                  <w:rFonts w:ascii="Arial" w:hAnsi="Arial" w:cs="Arial"/>
                  <w:sz w:val="23"/>
                  <w:szCs w:val="23"/>
                  <w:u w:val="single"/>
                  <w:bdr w:val="none" w:sz="0" w:space="0" w:color="auto" w:frame="1"/>
                </w:rPr>
                <w:t>Elečas</w:t>
              </w:r>
            </w:hyperlink>
            <w:r w:rsidR="003461B8" w:rsidRPr="000278A8">
              <w:rPr>
                <w:rFonts w:ascii="Arial" w:hAnsi="Arial" w:cs="Arial"/>
                <w:sz w:val="23"/>
                <w:szCs w:val="23"/>
                <w:shd w:val="clear" w:color="auto" w:fill="DCDCDC"/>
              </w:rPr>
              <w:t>   </w:t>
            </w:r>
            <w:hyperlink r:id="rId51" w:tgtFrame="_blank" w:history="1">
              <w:r w:rsidR="003461B8" w:rsidRPr="000278A8">
                <w:rPr>
                  <w:rFonts w:ascii="Arial" w:hAnsi="Arial" w:cs="Arial"/>
                  <w:sz w:val="23"/>
                  <w:szCs w:val="23"/>
                  <w:u w:val="single"/>
                  <w:bdr w:val="none" w:sz="0" w:space="0" w:color="auto" w:frame="1"/>
                </w:rPr>
                <w:t>Rang časopisa</w:t>
              </w:r>
            </w:hyperlink>
            <w:r w:rsidR="003461B8" w:rsidRPr="000278A8">
              <w:rPr>
                <w:rFonts w:ascii="Arial" w:hAnsi="Arial" w:cs="Arial"/>
                <w:sz w:val="23"/>
                <w:szCs w:val="23"/>
                <w:shd w:val="clear" w:color="auto" w:fill="DCDCDC"/>
              </w:rPr>
              <w:t>   Citati: </w:t>
            </w:r>
            <w:r w:rsidR="003461B8" w:rsidRPr="000278A8">
              <w:fldChar w:fldCharType="begin"/>
            </w:r>
            <w:r w:rsidR="003461B8" w:rsidRPr="000278A8">
              <w:instrText xml:space="preserve"> HYPERLINK "https://www.scopus.com/record/display.uri?eid=2-s2.0-85131682847&amp;origin=resultslist&amp;sort=plf-f&amp;src=s" \t "_blank" </w:instrText>
            </w:r>
            <w:r w:rsidR="003461B8" w:rsidRPr="000278A8">
              <w:fldChar w:fldCharType="separate"/>
            </w:r>
            <w:r w:rsidR="003461B8" w:rsidRPr="000278A8">
              <w:rPr>
                <w:rFonts w:ascii="Arial" w:hAnsi="Arial" w:cs="Arial"/>
                <w:sz w:val="23"/>
                <w:szCs w:val="23"/>
                <w:u w:val="single"/>
                <w:bdr w:val="none" w:sz="0" w:space="0" w:color="auto" w:frame="1"/>
              </w:rPr>
              <w:t>Scopus</w:t>
            </w:r>
            <w:r w:rsidR="003461B8" w:rsidRPr="000278A8">
              <w:fldChar w:fldCharType="end"/>
            </w:r>
            <w:r w:rsidR="003461B8" w:rsidRPr="000278A8">
              <w:rPr>
                <w:rFonts w:ascii="Arial" w:hAnsi="Arial" w:cs="Arial"/>
                <w:sz w:val="23"/>
                <w:szCs w:val="23"/>
                <w:shd w:val="clear" w:color="auto" w:fill="DCDCDC"/>
              </w:rPr>
              <w:t> </w:t>
            </w:r>
          </w:p>
        </w:tc>
        <w:tc>
          <w:tcPr>
            <w:tcW w:w="1080" w:type="dxa"/>
            <w:vAlign w:val="center"/>
          </w:tcPr>
          <w:p w:rsidR="003461B8" w:rsidRPr="000278A8" w:rsidRDefault="003461B8" w:rsidP="003461B8">
            <w:pPr>
              <w:tabs>
                <w:tab w:val="left" w:pos="567"/>
              </w:tabs>
              <w:spacing w:after="60"/>
              <w:jc w:val="both"/>
              <w:rPr>
                <w:sz w:val="22"/>
                <w:szCs w:val="22"/>
              </w:rPr>
            </w:pPr>
          </w:p>
        </w:tc>
      </w:tr>
      <w:tr w:rsidR="003461B8" w:rsidRPr="000278A8" w:rsidTr="00CB3256">
        <w:trPr>
          <w:trHeight w:val="397"/>
        </w:trPr>
        <w:tc>
          <w:tcPr>
            <w:tcW w:w="737" w:type="dxa"/>
            <w:vAlign w:val="center"/>
          </w:tcPr>
          <w:p w:rsidR="003461B8" w:rsidRPr="000278A8" w:rsidRDefault="003461B8" w:rsidP="00CB3256">
            <w:pPr>
              <w:tabs>
                <w:tab w:val="left" w:pos="567"/>
              </w:tabs>
              <w:spacing w:after="60"/>
              <w:jc w:val="center"/>
              <w:rPr>
                <w:sz w:val="22"/>
                <w:szCs w:val="22"/>
                <w:lang w:val="sr-Cyrl-CS"/>
              </w:rPr>
            </w:pPr>
          </w:p>
        </w:tc>
        <w:tc>
          <w:tcPr>
            <w:tcW w:w="12403" w:type="dxa"/>
            <w:vAlign w:val="center"/>
          </w:tcPr>
          <w:p w:rsidR="003461B8" w:rsidRPr="000278A8" w:rsidRDefault="003461B8" w:rsidP="009D711E">
            <w:pPr>
              <w:tabs>
                <w:tab w:val="left" w:pos="567"/>
              </w:tabs>
              <w:spacing w:after="60"/>
              <w:rPr>
                <w:sz w:val="22"/>
                <w:szCs w:val="22"/>
                <w:lang w:val="sr-Cyrl-CS"/>
              </w:rPr>
            </w:pPr>
            <w:r w:rsidRPr="000278A8">
              <w:rPr>
                <w:b/>
                <w:sz w:val="22"/>
                <w:szCs w:val="22"/>
              </w:rPr>
              <w:t>20</w:t>
            </w:r>
            <w:r w:rsidRPr="000278A8">
              <w:rPr>
                <w:b/>
                <w:sz w:val="22"/>
                <w:szCs w:val="22"/>
                <w:lang w:val="sr-Cyrl-RS"/>
              </w:rPr>
              <w:t>21</w:t>
            </w:r>
            <w:r w:rsidRPr="000278A8">
              <w:rPr>
                <w:b/>
                <w:sz w:val="22"/>
                <w:szCs w:val="22"/>
              </w:rPr>
              <w:t>.</w:t>
            </w:r>
          </w:p>
        </w:tc>
        <w:tc>
          <w:tcPr>
            <w:tcW w:w="1080" w:type="dxa"/>
            <w:vAlign w:val="center"/>
          </w:tcPr>
          <w:p w:rsidR="003461B8" w:rsidRPr="000278A8" w:rsidRDefault="003461B8" w:rsidP="00CB3256">
            <w:pPr>
              <w:tabs>
                <w:tab w:val="left" w:pos="567"/>
              </w:tabs>
              <w:spacing w:after="60"/>
              <w:jc w:val="center"/>
              <w:rPr>
                <w:sz w:val="22"/>
                <w:szCs w:val="22"/>
                <w:lang w:val="sr-Cyrl-CS"/>
              </w:rPr>
            </w:pPr>
          </w:p>
        </w:tc>
      </w:tr>
      <w:tr w:rsidR="003461B8" w:rsidRPr="000278A8" w:rsidTr="00CB3256">
        <w:trPr>
          <w:trHeight w:val="397"/>
        </w:trPr>
        <w:tc>
          <w:tcPr>
            <w:tcW w:w="737" w:type="dxa"/>
            <w:vAlign w:val="center"/>
          </w:tcPr>
          <w:p w:rsidR="003461B8" w:rsidRPr="000278A8" w:rsidRDefault="003461B8" w:rsidP="003461B8">
            <w:pPr>
              <w:tabs>
                <w:tab w:val="left" w:pos="567"/>
              </w:tabs>
              <w:spacing w:after="60"/>
              <w:jc w:val="center"/>
              <w:rPr>
                <w:sz w:val="22"/>
                <w:szCs w:val="22"/>
              </w:rPr>
            </w:pPr>
            <w:r w:rsidRPr="000278A8">
              <w:rPr>
                <w:sz w:val="22"/>
                <w:szCs w:val="22"/>
                <w:lang w:val="sr-Cyrl-RS"/>
              </w:rPr>
              <w:t>1</w:t>
            </w:r>
            <w:r w:rsidRPr="000278A8">
              <w:rPr>
                <w:sz w:val="22"/>
                <w:szCs w:val="22"/>
              </w:rPr>
              <w:t>.</w:t>
            </w:r>
          </w:p>
        </w:tc>
        <w:tc>
          <w:tcPr>
            <w:tcW w:w="12403" w:type="dxa"/>
            <w:vAlign w:val="center"/>
          </w:tcPr>
          <w:p w:rsidR="003461B8" w:rsidRPr="000278A8" w:rsidRDefault="003461B8" w:rsidP="003461B8">
            <w:pPr>
              <w:widowControl/>
              <w:autoSpaceDE/>
              <w:autoSpaceDN/>
              <w:adjustRightInd/>
              <w:spacing w:after="200" w:line="276" w:lineRule="auto"/>
              <w:rPr>
                <w:rFonts w:eastAsiaTheme="minorEastAsia"/>
                <w:sz w:val="24"/>
                <w:szCs w:val="24"/>
                <w:lang w:val="sr-Cyrl-RS" w:eastAsia="en-US"/>
              </w:rPr>
            </w:pPr>
            <w:proofErr w:type="spellStart"/>
            <w:r w:rsidRPr="000278A8">
              <w:rPr>
                <w:rFonts w:eastAsiaTheme="minorEastAsia"/>
                <w:sz w:val="24"/>
                <w:szCs w:val="24"/>
                <w:bdr w:val="none" w:sz="0" w:space="0" w:color="auto" w:frame="1"/>
                <w:lang w:val="en-US" w:eastAsia="en-US"/>
              </w:rPr>
              <w:t>Milovanovic</w:t>
            </w:r>
            <w:proofErr w:type="spellEnd"/>
            <w:r w:rsidRPr="000278A8">
              <w:rPr>
                <w:rFonts w:eastAsiaTheme="minorEastAsia"/>
                <w:sz w:val="24"/>
                <w:szCs w:val="24"/>
                <w:bdr w:val="none" w:sz="0" w:space="0" w:color="auto" w:frame="1"/>
                <w:lang w:val="en-US" w:eastAsia="en-US"/>
              </w:rPr>
              <w:t xml:space="preserve"> T, </w:t>
            </w:r>
            <w:proofErr w:type="spellStart"/>
            <w:r w:rsidRPr="000278A8">
              <w:rPr>
                <w:rFonts w:eastAsiaTheme="minorEastAsia"/>
                <w:sz w:val="24"/>
                <w:szCs w:val="24"/>
                <w:bdr w:val="none" w:sz="0" w:space="0" w:color="auto" w:frame="1"/>
                <w:lang w:val="en-US" w:eastAsia="en-US"/>
              </w:rPr>
              <w:t>Pantic</w:t>
            </w:r>
            <w:proofErr w:type="spellEnd"/>
            <w:r w:rsidRPr="000278A8">
              <w:rPr>
                <w:rFonts w:eastAsiaTheme="minorEastAsia"/>
                <w:sz w:val="24"/>
                <w:szCs w:val="24"/>
                <w:bdr w:val="none" w:sz="0" w:space="0" w:color="auto" w:frame="1"/>
                <w:lang w:val="en-US" w:eastAsia="en-US"/>
              </w:rPr>
              <w:t xml:space="preserve"> I, </w:t>
            </w:r>
            <w:proofErr w:type="spellStart"/>
            <w:r w:rsidRPr="000278A8">
              <w:rPr>
                <w:rFonts w:eastAsiaTheme="minorEastAsia"/>
                <w:sz w:val="24"/>
                <w:szCs w:val="24"/>
                <w:bdr w:val="none" w:sz="0" w:space="0" w:color="auto" w:frame="1"/>
                <w:lang w:val="en-US" w:eastAsia="en-US"/>
              </w:rPr>
              <w:t>Velickovic</w:t>
            </w:r>
            <w:proofErr w:type="spellEnd"/>
            <w:r w:rsidRPr="000278A8">
              <w:rPr>
                <w:rFonts w:eastAsiaTheme="minorEastAsia"/>
                <w:sz w:val="24"/>
                <w:szCs w:val="24"/>
                <w:bdr w:val="none" w:sz="0" w:space="0" w:color="auto" w:frame="1"/>
                <w:lang w:val="en-US" w:eastAsia="en-US"/>
              </w:rPr>
              <w:t xml:space="preserve"> J, </w:t>
            </w:r>
            <w:proofErr w:type="spellStart"/>
            <w:r w:rsidRPr="000278A8">
              <w:rPr>
                <w:rFonts w:eastAsiaTheme="minorEastAsia"/>
                <w:sz w:val="24"/>
                <w:szCs w:val="24"/>
                <w:bdr w:val="none" w:sz="0" w:space="0" w:color="auto" w:frame="1"/>
                <w:lang w:val="en-US" w:eastAsia="en-US"/>
              </w:rPr>
              <w:t>Oluic</w:t>
            </w:r>
            <w:proofErr w:type="spellEnd"/>
            <w:r w:rsidRPr="000278A8">
              <w:rPr>
                <w:rFonts w:eastAsiaTheme="minorEastAsia"/>
                <w:sz w:val="24"/>
                <w:szCs w:val="24"/>
                <w:bdr w:val="none" w:sz="0" w:space="0" w:color="auto" w:frame="1"/>
                <w:lang w:val="en-US" w:eastAsia="en-US"/>
              </w:rPr>
              <w:t xml:space="preserve"> B, </w:t>
            </w:r>
            <w:proofErr w:type="spellStart"/>
            <w:r w:rsidRPr="000278A8">
              <w:rPr>
                <w:rFonts w:eastAsiaTheme="minorEastAsia"/>
                <w:b/>
                <w:sz w:val="24"/>
                <w:szCs w:val="24"/>
                <w:bdr w:val="none" w:sz="0" w:space="0" w:color="auto" w:frame="1"/>
                <w:lang w:val="en-US" w:eastAsia="en-US"/>
              </w:rPr>
              <w:t>Vlaisavljevic</w:t>
            </w:r>
            <w:proofErr w:type="spellEnd"/>
            <w:r w:rsidRPr="000278A8">
              <w:rPr>
                <w:rFonts w:eastAsiaTheme="minorEastAsia"/>
                <w:b/>
                <w:sz w:val="24"/>
                <w:szCs w:val="24"/>
                <w:bdr w:val="none" w:sz="0" w:space="0" w:color="auto" w:frame="1"/>
                <w:lang w:val="en-US" w:eastAsia="en-US"/>
              </w:rPr>
              <w:t xml:space="preserve"> Z</w:t>
            </w:r>
            <w:r w:rsidRPr="000278A8">
              <w:rPr>
                <w:rFonts w:eastAsiaTheme="minorEastAsia"/>
                <w:sz w:val="24"/>
                <w:szCs w:val="24"/>
                <w:bdr w:val="none" w:sz="0" w:space="0" w:color="auto" w:frame="1"/>
                <w:lang w:val="en-US" w:eastAsia="en-US"/>
              </w:rPr>
              <w:t xml:space="preserve">, </w:t>
            </w:r>
            <w:proofErr w:type="spellStart"/>
            <w:r w:rsidRPr="000278A8">
              <w:rPr>
                <w:rFonts w:eastAsiaTheme="minorEastAsia"/>
                <w:sz w:val="24"/>
                <w:szCs w:val="24"/>
                <w:bdr w:val="none" w:sz="0" w:space="0" w:color="auto" w:frame="1"/>
                <w:lang w:val="en-US" w:eastAsia="en-US"/>
              </w:rPr>
              <w:t>Dragasevic</w:t>
            </w:r>
            <w:proofErr w:type="spellEnd"/>
            <w:r w:rsidRPr="000278A8">
              <w:rPr>
                <w:rFonts w:eastAsiaTheme="minorEastAsia"/>
                <w:sz w:val="24"/>
                <w:szCs w:val="24"/>
                <w:bdr w:val="none" w:sz="0" w:space="0" w:color="auto" w:frame="1"/>
                <w:lang w:val="en-US" w:eastAsia="en-US"/>
              </w:rPr>
              <w:t xml:space="preserve"> S, </w:t>
            </w:r>
            <w:proofErr w:type="spellStart"/>
            <w:r w:rsidRPr="000278A8">
              <w:rPr>
                <w:rFonts w:eastAsiaTheme="minorEastAsia"/>
                <w:sz w:val="24"/>
                <w:szCs w:val="24"/>
                <w:bdr w:val="none" w:sz="0" w:space="0" w:color="auto" w:frame="1"/>
                <w:lang w:val="en-US" w:eastAsia="en-US"/>
              </w:rPr>
              <w:t>Stojkovic</w:t>
            </w:r>
            <w:proofErr w:type="spellEnd"/>
            <w:r w:rsidRPr="000278A8">
              <w:rPr>
                <w:rFonts w:eastAsiaTheme="minorEastAsia"/>
                <w:sz w:val="24"/>
                <w:szCs w:val="24"/>
                <w:bdr w:val="none" w:sz="0" w:space="0" w:color="auto" w:frame="1"/>
                <w:lang w:val="en-US" w:eastAsia="en-US"/>
              </w:rPr>
              <w:t xml:space="preserve"> </w:t>
            </w:r>
            <w:proofErr w:type="spellStart"/>
            <w:r w:rsidRPr="000278A8">
              <w:rPr>
                <w:rFonts w:eastAsiaTheme="minorEastAsia"/>
                <w:sz w:val="24"/>
                <w:szCs w:val="24"/>
                <w:bdr w:val="none" w:sz="0" w:space="0" w:color="auto" w:frame="1"/>
                <w:lang w:val="en-US" w:eastAsia="en-US"/>
              </w:rPr>
              <w:t>Lalosevic</w:t>
            </w:r>
            <w:proofErr w:type="spellEnd"/>
            <w:r w:rsidRPr="000278A8">
              <w:rPr>
                <w:rFonts w:eastAsiaTheme="minorEastAsia"/>
                <w:sz w:val="24"/>
                <w:szCs w:val="24"/>
                <w:bdr w:val="none" w:sz="0" w:space="0" w:color="auto" w:frame="1"/>
                <w:lang w:val="en-US" w:eastAsia="en-US"/>
              </w:rPr>
              <w:t xml:space="preserve"> M, </w:t>
            </w:r>
            <w:proofErr w:type="spellStart"/>
            <w:r w:rsidRPr="000278A8">
              <w:rPr>
                <w:rFonts w:eastAsiaTheme="minorEastAsia"/>
                <w:sz w:val="24"/>
                <w:szCs w:val="24"/>
                <w:bdr w:val="none" w:sz="0" w:space="0" w:color="auto" w:frame="1"/>
                <w:lang w:val="en-US" w:eastAsia="en-US"/>
              </w:rPr>
              <w:t>Dumic</w:t>
            </w:r>
            <w:proofErr w:type="spellEnd"/>
            <w:r w:rsidRPr="000278A8">
              <w:rPr>
                <w:rFonts w:eastAsiaTheme="minorEastAsia"/>
                <w:sz w:val="24"/>
                <w:szCs w:val="24"/>
                <w:bdr w:val="none" w:sz="0" w:space="0" w:color="auto" w:frame="1"/>
                <w:lang w:val="en-US" w:eastAsia="en-US"/>
              </w:rPr>
              <w:t xml:space="preserve"> I. Bacteremia in patients with liver cirrhosis in the era of increasing antimicrobial resistance: single-center epidemiology. J Infect Dev </w:t>
            </w:r>
            <w:proofErr w:type="spellStart"/>
            <w:r w:rsidRPr="000278A8">
              <w:rPr>
                <w:rFonts w:eastAsiaTheme="minorEastAsia"/>
                <w:sz w:val="24"/>
                <w:szCs w:val="24"/>
                <w:bdr w:val="none" w:sz="0" w:space="0" w:color="auto" w:frame="1"/>
                <w:lang w:val="en-US" w:eastAsia="en-US"/>
              </w:rPr>
              <w:t>Ctries</w:t>
            </w:r>
            <w:proofErr w:type="spellEnd"/>
            <w:r w:rsidRPr="000278A8">
              <w:rPr>
                <w:rFonts w:eastAsiaTheme="minorEastAsia"/>
                <w:sz w:val="24"/>
                <w:szCs w:val="24"/>
                <w:bdr w:val="none" w:sz="0" w:space="0" w:color="auto" w:frame="1"/>
                <w:lang w:val="en-US" w:eastAsia="en-US"/>
              </w:rPr>
              <w:t>. 2021 Dec 31</w:t>
            </w:r>
            <w:proofErr w:type="gramStart"/>
            <w:r w:rsidRPr="000278A8">
              <w:rPr>
                <w:rFonts w:eastAsiaTheme="minorEastAsia"/>
                <w:sz w:val="24"/>
                <w:szCs w:val="24"/>
                <w:bdr w:val="none" w:sz="0" w:space="0" w:color="auto" w:frame="1"/>
                <w:lang w:val="en-US" w:eastAsia="en-US"/>
              </w:rPr>
              <w:t>;15</w:t>
            </w:r>
            <w:proofErr w:type="gramEnd"/>
            <w:r w:rsidRPr="000278A8">
              <w:rPr>
                <w:rFonts w:eastAsiaTheme="minorEastAsia"/>
                <w:sz w:val="24"/>
                <w:szCs w:val="24"/>
                <w:bdr w:val="none" w:sz="0" w:space="0" w:color="auto" w:frame="1"/>
                <w:lang w:val="en-US" w:eastAsia="en-US"/>
              </w:rPr>
              <w:t xml:space="preserve">(12):1883-1890. </w:t>
            </w:r>
            <w:proofErr w:type="spellStart"/>
            <w:proofErr w:type="gramStart"/>
            <w:r w:rsidRPr="000278A8">
              <w:rPr>
                <w:rFonts w:eastAsiaTheme="minorEastAsia"/>
                <w:sz w:val="24"/>
                <w:szCs w:val="24"/>
                <w:bdr w:val="none" w:sz="0" w:space="0" w:color="auto" w:frame="1"/>
                <w:lang w:val="en-US" w:eastAsia="en-US"/>
              </w:rPr>
              <w:t>doi</w:t>
            </w:r>
            <w:proofErr w:type="spellEnd"/>
            <w:proofErr w:type="gramEnd"/>
            <w:r w:rsidRPr="000278A8">
              <w:rPr>
                <w:rFonts w:eastAsiaTheme="minorEastAsia"/>
                <w:sz w:val="24"/>
                <w:szCs w:val="24"/>
                <w:bdr w:val="none" w:sz="0" w:space="0" w:color="auto" w:frame="1"/>
                <w:lang w:val="en-US" w:eastAsia="en-US"/>
              </w:rPr>
              <w:t xml:space="preserve">: 10.3855/jidc.14508. PMID: 35044947. </w:t>
            </w:r>
          </w:p>
        </w:tc>
        <w:tc>
          <w:tcPr>
            <w:tcW w:w="1080" w:type="dxa"/>
            <w:vAlign w:val="center"/>
          </w:tcPr>
          <w:p w:rsidR="003461B8" w:rsidRPr="000278A8" w:rsidRDefault="003461B8" w:rsidP="009D711E">
            <w:pPr>
              <w:tabs>
                <w:tab w:val="left" w:pos="567"/>
              </w:tabs>
              <w:spacing w:after="60"/>
              <w:jc w:val="center"/>
              <w:rPr>
                <w:sz w:val="22"/>
                <w:szCs w:val="22"/>
                <w:lang w:val="sr-Cyrl-CS"/>
              </w:rPr>
            </w:pPr>
            <w:r w:rsidRPr="000278A8">
              <w:rPr>
                <w:sz w:val="22"/>
                <w:szCs w:val="22"/>
                <w:lang w:val="sr-Cyrl-CS"/>
              </w:rPr>
              <w:t>М23</w:t>
            </w:r>
          </w:p>
        </w:tc>
      </w:tr>
      <w:tr w:rsidR="003461B8" w:rsidRPr="000278A8" w:rsidTr="00CB3256">
        <w:trPr>
          <w:trHeight w:val="397"/>
        </w:trPr>
        <w:tc>
          <w:tcPr>
            <w:tcW w:w="737" w:type="dxa"/>
            <w:vAlign w:val="center"/>
          </w:tcPr>
          <w:p w:rsidR="003461B8" w:rsidRPr="000278A8" w:rsidRDefault="003461B8" w:rsidP="00CB3256">
            <w:pPr>
              <w:tabs>
                <w:tab w:val="left" w:pos="567"/>
              </w:tabs>
              <w:spacing w:after="60"/>
              <w:jc w:val="center"/>
              <w:rPr>
                <w:sz w:val="22"/>
                <w:szCs w:val="22"/>
              </w:rPr>
            </w:pPr>
            <w:r w:rsidRPr="000278A8">
              <w:rPr>
                <w:sz w:val="22"/>
                <w:szCs w:val="22"/>
                <w:lang w:val="sr-Cyrl-RS"/>
              </w:rPr>
              <w:t>2</w:t>
            </w:r>
            <w:r w:rsidRPr="000278A8">
              <w:rPr>
                <w:sz w:val="22"/>
                <w:szCs w:val="22"/>
              </w:rPr>
              <w:t>.</w:t>
            </w:r>
          </w:p>
        </w:tc>
        <w:tc>
          <w:tcPr>
            <w:tcW w:w="12403" w:type="dxa"/>
            <w:vAlign w:val="center"/>
          </w:tcPr>
          <w:p w:rsidR="003461B8" w:rsidRPr="000278A8" w:rsidRDefault="00EA6115" w:rsidP="003461B8">
            <w:pPr>
              <w:widowControl/>
              <w:autoSpaceDE/>
              <w:autoSpaceDN/>
              <w:adjustRightInd/>
              <w:spacing w:after="200" w:line="276" w:lineRule="auto"/>
              <w:jc w:val="both"/>
              <w:rPr>
                <w:rFonts w:eastAsiaTheme="minorEastAsia"/>
                <w:b/>
                <w:sz w:val="24"/>
                <w:szCs w:val="24"/>
                <w:lang w:val="sr-Cyrl-RS" w:eastAsia="en-US"/>
              </w:rPr>
            </w:pPr>
            <w:hyperlink r:id="rId52" w:tgtFrame="_blank" w:history="1">
              <w:r w:rsidR="003461B8" w:rsidRPr="000278A8">
                <w:rPr>
                  <w:rFonts w:ascii="Arial" w:hAnsi="Arial" w:cs="Arial"/>
                  <w:sz w:val="23"/>
                  <w:szCs w:val="23"/>
                  <w:u w:val="single"/>
                  <w:bdr w:val="none" w:sz="0" w:space="0" w:color="auto" w:frame="1"/>
                </w:rPr>
                <w:t>Suljagic Vesna D </w:t>
              </w:r>
            </w:hyperlink>
            <w:hyperlink r:id="rId53" w:tgtFrame="_blank" w:history="1">
              <w:r w:rsidR="003461B8" w:rsidRPr="000278A8">
                <w:rPr>
                  <w:rFonts w:ascii="Arial" w:hAnsi="Arial" w:cs="Arial"/>
                  <w:sz w:val="23"/>
                  <w:szCs w:val="23"/>
                  <w:u w:val="single"/>
                  <w:bdr w:val="none" w:sz="0" w:space="0" w:color="auto" w:frame="1"/>
                </w:rPr>
                <w:t>Bajcetic Milica P </w:t>
              </w:r>
            </w:hyperlink>
            <w:hyperlink r:id="rId54" w:tgtFrame="_blank" w:history="1">
              <w:r w:rsidR="003461B8" w:rsidRPr="000278A8">
                <w:rPr>
                  <w:rFonts w:ascii="Arial" w:hAnsi="Arial" w:cs="Arial"/>
                  <w:sz w:val="23"/>
                  <w:szCs w:val="23"/>
                  <w:u w:val="single"/>
                  <w:bdr w:val="none" w:sz="0" w:space="0" w:color="auto" w:frame="1"/>
                </w:rPr>
                <w:t>Mioljevic Vesna </w:t>
              </w:r>
            </w:hyperlink>
            <w:hyperlink r:id="rId55" w:tgtFrame="_blank" w:history="1">
              <w:r w:rsidR="003461B8" w:rsidRPr="000278A8">
                <w:rPr>
                  <w:rFonts w:ascii="Arial" w:hAnsi="Arial" w:cs="Arial"/>
                  <w:sz w:val="23"/>
                  <w:szCs w:val="23"/>
                  <w:u w:val="single"/>
                  <w:bdr w:val="none" w:sz="0" w:space="0" w:color="auto" w:frame="1"/>
                </w:rPr>
                <w:t>Dragovac Gorana S </w:t>
              </w:r>
            </w:hyperlink>
            <w:r w:rsidR="003461B8" w:rsidRPr="000278A8">
              <w:rPr>
                <w:rFonts w:ascii="Arial" w:hAnsi="Arial" w:cs="Arial"/>
                <w:noProof/>
                <w:sz w:val="23"/>
                <w:szCs w:val="23"/>
                <w:bdr w:val="none" w:sz="0" w:space="0" w:color="auto" w:frame="1"/>
                <w:lang w:val="en-US" w:eastAsia="en-US"/>
              </w:rPr>
              <w:drawing>
                <wp:inline distT="0" distB="0" distL="0" distR="0" wp14:anchorId="4FABE0BC" wp14:editId="0FD96936">
                  <wp:extent cx="152400" cy="152400"/>
                  <wp:effectExtent l="0" t="0" r="0" b="0"/>
                  <wp:docPr id="5" name="Picture 5" descr="https://ci3.googleusercontent.com/proxy/0MP2BzyrBOE9q1dMT_bzhujJHAtCHiXR6L5B5cBsVF19eGDrUqxL0KrvcKSECMmRyEBZIwKodGynl1zKKBbBWxrPhdc=s0-d-e1-ft#https://kobson.nb.rs/images/basic/orcid_16x16.png">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i3.googleusercontent.com/proxy/0MP2BzyrBOE9q1dMT_bzhujJHAtCHiXR6L5B5cBsVF19eGDrUqxL0KrvcKSECMmRyEBZIwKodGynl1zKKBbBWxrPhdc=s0-d-e1-ft#https://kobson.nb.rs/images/basic/orcid_16x16.png">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3461B8" w:rsidRPr="000278A8">
              <w:rPr>
                <w:rFonts w:ascii="Arial" w:hAnsi="Arial" w:cs="Arial"/>
                <w:sz w:val="23"/>
                <w:szCs w:val="23"/>
                <w:shd w:val="clear" w:color="auto" w:fill="DCDCDC"/>
              </w:rPr>
              <w:t> </w:t>
            </w:r>
            <w:hyperlink r:id="rId56" w:tgtFrame="_blank" w:history="1">
              <w:r w:rsidR="003461B8" w:rsidRPr="000278A8">
                <w:rPr>
                  <w:rFonts w:ascii="Arial" w:hAnsi="Arial" w:cs="Arial"/>
                  <w:sz w:val="23"/>
                  <w:szCs w:val="23"/>
                  <w:u w:val="single"/>
                  <w:bdr w:val="none" w:sz="0" w:space="0" w:color="auto" w:frame="1"/>
                </w:rPr>
                <w:t>Mijovic Biljana </w:t>
              </w:r>
            </w:hyperlink>
            <w:hyperlink r:id="rId57" w:tgtFrame="_blank" w:history="1">
              <w:r w:rsidR="003461B8" w:rsidRPr="000278A8">
                <w:rPr>
                  <w:rFonts w:ascii="Arial" w:hAnsi="Arial" w:cs="Arial"/>
                  <w:sz w:val="23"/>
                  <w:szCs w:val="23"/>
                  <w:u w:val="single"/>
                  <w:bdr w:val="none" w:sz="0" w:space="0" w:color="auto" w:frame="1"/>
                </w:rPr>
                <w:t>Janicijevic Ivana </w:t>
              </w:r>
            </w:hyperlink>
            <w:hyperlink r:id="rId58" w:tgtFrame="_blank" w:history="1">
              <w:r w:rsidR="003461B8" w:rsidRPr="000278A8">
                <w:rPr>
                  <w:rFonts w:ascii="Arial" w:hAnsi="Arial" w:cs="Arial"/>
                  <w:sz w:val="23"/>
                  <w:szCs w:val="23"/>
                  <w:u w:val="single"/>
                  <w:bdr w:val="none" w:sz="0" w:space="0" w:color="auto" w:frame="1"/>
                </w:rPr>
                <w:t>Djordjevic Zorana M </w:t>
              </w:r>
            </w:hyperlink>
            <w:hyperlink r:id="rId59" w:tgtFrame="_blank" w:history="1">
              <w:r w:rsidR="003461B8" w:rsidRPr="000278A8">
                <w:rPr>
                  <w:rFonts w:ascii="Arial" w:hAnsi="Arial" w:cs="Arial"/>
                  <w:sz w:val="23"/>
                  <w:szCs w:val="23"/>
                  <w:u w:val="single"/>
                  <w:bdr w:val="none" w:sz="0" w:space="0" w:color="auto" w:frame="1"/>
                </w:rPr>
                <w:t>Krtinic Gordana </w:t>
              </w:r>
            </w:hyperlink>
            <w:hyperlink r:id="rId60" w:tgtFrame="_blank" w:history="1">
              <w:r w:rsidR="003461B8" w:rsidRPr="000278A8">
                <w:rPr>
                  <w:rFonts w:ascii="Arial" w:hAnsi="Arial" w:cs="Arial"/>
                  <w:sz w:val="23"/>
                  <w:szCs w:val="23"/>
                  <w:u w:val="single"/>
                  <w:bdr w:val="none" w:sz="0" w:space="0" w:color="auto" w:frame="1"/>
                </w:rPr>
                <w:t>Rakic Violeta </w:t>
              </w:r>
            </w:hyperlink>
            <w:hyperlink r:id="rId61" w:tgtFrame="_blank" w:history="1">
              <w:r w:rsidR="003461B8" w:rsidRPr="000278A8">
                <w:rPr>
                  <w:rFonts w:ascii="Arial" w:hAnsi="Arial" w:cs="Arial"/>
                  <w:sz w:val="23"/>
                  <w:szCs w:val="23"/>
                  <w:u w:val="single"/>
                  <w:bdr w:val="none" w:sz="0" w:space="0" w:color="auto" w:frame="1"/>
                </w:rPr>
                <w:t>Cirkovic Ivana B </w:t>
              </w:r>
            </w:hyperlink>
            <w:hyperlink r:id="rId62" w:tgtFrame="_blank" w:history="1">
              <w:r w:rsidR="003461B8" w:rsidRPr="000278A8">
                <w:rPr>
                  <w:rFonts w:ascii="Arial" w:hAnsi="Arial" w:cs="Arial"/>
                  <w:sz w:val="23"/>
                  <w:szCs w:val="23"/>
                  <w:u w:val="single"/>
                  <w:bdr w:val="none" w:sz="0" w:space="0" w:color="auto" w:frame="1"/>
                </w:rPr>
                <w:t>Nikolic Vladimir </w:t>
              </w:r>
            </w:hyperlink>
            <w:hyperlink r:id="rId63" w:tgtFrame="_blank" w:history="1">
              <w:r w:rsidR="003461B8" w:rsidRPr="000278A8">
                <w:rPr>
                  <w:rFonts w:ascii="Arial" w:hAnsi="Arial" w:cs="Arial"/>
                  <w:sz w:val="23"/>
                  <w:szCs w:val="23"/>
                  <w:u w:val="single"/>
                  <w:bdr w:val="none" w:sz="0" w:space="0" w:color="auto" w:frame="1"/>
                </w:rPr>
                <w:t>Markovic-Denic Ljiljana N </w:t>
              </w:r>
            </w:hyperlink>
            <w:r w:rsidR="003461B8" w:rsidRPr="000278A8">
              <w:rPr>
                <w:rFonts w:ascii="Arial" w:hAnsi="Arial" w:cs="Arial"/>
                <w:sz w:val="23"/>
                <w:szCs w:val="23"/>
                <w:shd w:val="clear" w:color="auto" w:fill="DCDCDC"/>
              </w:rPr>
              <w:t xml:space="preserve"> A nationwide assessment of the burden of healthcare-associated infections and antimicrobial use among surgical patients: results from Serbian point prevalence survey, 2017 (Article) ANTIMICROBIAL RESISTANCE AND INFECTION CONTROL, (2021), vol. 10 br. 1, str. -</w:t>
            </w:r>
            <w:r w:rsidR="003461B8" w:rsidRPr="000278A8">
              <w:t xml:space="preserve"> </w:t>
            </w:r>
            <w:hyperlink r:id="rId64" w:tgtFrame="_blank" w:history="1">
              <w:r w:rsidR="003461B8" w:rsidRPr="000278A8">
                <w:rPr>
                  <w:rFonts w:ascii="Arial" w:hAnsi="Arial" w:cs="Arial"/>
                  <w:sz w:val="23"/>
                  <w:szCs w:val="23"/>
                  <w:u w:val="single"/>
                  <w:bdr w:val="none" w:sz="0" w:space="0" w:color="auto" w:frame="1"/>
                </w:rPr>
                <w:t>ISI/Web of Science</w:t>
              </w:r>
            </w:hyperlink>
            <w:r w:rsidR="003461B8" w:rsidRPr="000278A8">
              <w:rPr>
                <w:rFonts w:ascii="Arial" w:hAnsi="Arial" w:cs="Arial"/>
                <w:sz w:val="23"/>
                <w:szCs w:val="23"/>
                <w:shd w:val="clear" w:color="auto" w:fill="DCDCDC"/>
              </w:rPr>
              <w:t>   </w:t>
            </w:r>
            <w:hyperlink r:id="rId65" w:tgtFrame="_blank" w:history="1">
              <w:r w:rsidR="003461B8" w:rsidRPr="000278A8">
                <w:rPr>
                  <w:rFonts w:ascii="Arial" w:hAnsi="Arial" w:cs="Arial"/>
                  <w:sz w:val="23"/>
                  <w:szCs w:val="23"/>
                  <w:u w:val="single"/>
                  <w:bdr w:val="none" w:sz="0" w:space="0" w:color="auto" w:frame="1"/>
                </w:rPr>
                <w:t>Članak</w:t>
              </w:r>
            </w:hyperlink>
            <w:r w:rsidR="003461B8" w:rsidRPr="000278A8">
              <w:rPr>
                <w:rFonts w:ascii="Arial" w:hAnsi="Arial" w:cs="Arial"/>
                <w:sz w:val="23"/>
                <w:szCs w:val="23"/>
                <w:shd w:val="clear" w:color="auto" w:fill="DCDCDC"/>
              </w:rPr>
              <w:t>   </w:t>
            </w:r>
            <w:hyperlink r:id="rId66" w:tgtFrame="_blank" w:history="1">
              <w:r w:rsidR="003461B8" w:rsidRPr="000278A8">
                <w:rPr>
                  <w:rFonts w:ascii="Arial" w:hAnsi="Arial" w:cs="Arial"/>
                  <w:sz w:val="23"/>
                  <w:szCs w:val="23"/>
                  <w:u w:val="single"/>
                  <w:bdr w:val="none" w:sz="0" w:space="0" w:color="auto" w:frame="1"/>
                </w:rPr>
                <w:t>Elečas</w:t>
              </w:r>
            </w:hyperlink>
            <w:r w:rsidR="003461B8" w:rsidRPr="000278A8">
              <w:rPr>
                <w:rFonts w:ascii="Arial" w:hAnsi="Arial" w:cs="Arial"/>
                <w:sz w:val="23"/>
                <w:szCs w:val="23"/>
                <w:shd w:val="clear" w:color="auto" w:fill="DCDCDC"/>
              </w:rPr>
              <w:t>   </w:t>
            </w:r>
            <w:hyperlink r:id="rId67" w:tgtFrame="_blank" w:history="1">
              <w:r w:rsidR="003461B8" w:rsidRPr="000278A8">
                <w:rPr>
                  <w:rFonts w:ascii="Arial" w:hAnsi="Arial" w:cs="Arial"/>
                  <w:sz w:val="23"/>
                  <w:szCs w:val="23"/>
                  <w:u w:val="single"/>
                  <w:bdr w:val="none" w:sz="0" w:space="0" w:color="auto" w:frame="1"/>
                </w:rPr>
                <w:t>Rang časopisa</w:t>
              </w:r>
            </w:hyperlink>
            <w:r w:rsidR="003461B8" w:rsidRPr="000278A8">
              <w:rPr>
                <w:rFonts w:ascii="Arial" w:hAnsi="Arial" w:cs="Arial"/>
                <w:sz w:val="23"/>
                <w:szCs w:val="23"/>
                <w:shd w:val="clear" w:color="auto" w:fill="DCDCDC"/>
              </w:rPr>
              <w:t>   Citati: </w:t>
            </w:r>
            <w:r w:rsidR="003461B8" w:rsidRPr="000278A8">
              <w:fldChar w:fldCharType="begin"/>
            </w:r>
            <w:r w:rsidR="003461B8" w:rsidRPr="000278A8">
              <w:instrText xml:space="preserve"> HYPERLINK "http://gateway.isiknowledge.com/gateway/Gateway.cgi?GWVersion=2&amp;SrcAuth=SFX&amp;SrcApp=SFX&amp;DestLinkType=CitingArticles&amp;KeyUT=WOS:000626519400001&amp;DestApp=WOS" \t "_blank" </w:instrText>
            </w:r>
            <w:r w:rsidR="003461B8" w:rsidRPr="000278A8">
              <w:fldChar w:fldCharType="separate"/>
            </w:r>
            <w:r w:rsidR="003461B8" w:rsidRPr="000278A8">
              <w:rPr>
                <w:rFonts w:ascii="Arial" w:hAnsi="Arial" w:cs="Arial"/>
                <w:sz w:val="23"/>
                <w:szCs w:val="23"/>
                <w:u w:val="single"/>
                <w:bdr w:val="none" w:sz="0" w:space="0" w:color="auto" w:frame="1"/>
              </w:rPr>
              <w:t>ISI/Web of Science </w:t>
            </w:r>
            <w:r w:rsidR="003461B8" w:rsidRPr="000278A8">
              <w:fldChar w:fldCharType="end"/>
            </w:r>
            <w:r w:rsidR="003461B8" w:rsidRPr="000278A8">
              <w:rPr>
                <w:rFonts w:ascii="Arial" w:hAnsi="Arial" w:cs="Arial"/>
                <w:sz w:val="23"/>
                <w:szCs w:val="23"/>
                <w:shd w:val="clear" w:color="auto" w:fill="DCDCDC"/>
              </w:rPr>
              <w:t>  </w:t>
            </w:r>
            <w:hyperlink r:id="rId68" w:tgtFrame="_blank" w:history="1">
              <w:r w:rsidR="003461B8" w:rsidRPr="000278A8">
                <w:rPr>
                  <w:rFonts w:ascii="Arial" w:hAnsi="Arial" w:cs="Arial"/>
                  <w:sz w:val="23"/>
                  <w:szCs w:val="23"/>
                  <w:u w:val="single"/>
                  <w:bdr w:val="none" w:sz="0" w:space="0" w:color="auto" w:frame="1"/>
                </w:rPr>
                <w:t>Scopus</w:t>
              </w:r>
            </w:hyperlink>
            <w:r w:rsidR="003461B8" w:rsidRPr="000278A8">
              <w:rPr>
                <w:rFonts w:ascii="Arial" w:hAnsi="Arial" w:cs="Arial"/>
                <w:sz w:val="23"/>
                <w:szCs w:val="23"/>
                <w:shd w:val="clear" w:color="auto" w:fill="DCDCDC"/>
              </w:rPr>
              <w:t>  </w:t>
            </w:r>
          </w:p>
        </w:tc>
        <w:tc>
          <w:tcPr>
            <w:tcW w:w="1080" w:type="dxa"/>
            <w:vAlign w:val="center"/>
          </w:tcPr>
          <w:p w:rsidR="003461B8" w:rsidRPr="000278A8" w:rsidRDefault="003461B8" w:rsidP="009D711E">
            <w:pPr>
              <w:tabs>
                <w:tab w:val="left" w:pos="567"/>
              </w:tabs>
              <w:spacing w:after="60"/>
              <w:jc w:val="center"/>
              <w:rPr>
                <w:sz w:val="22"/>
                <w:szCs w:val="22"/>
                <w:lang w:val="sr-Cyrl-RS"/>
              </w:rPr>
            </w:pP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rPr>
            </w:pPr>
            <w:r w:rsidRPr="000278A8">
              <w:rPr>
                <w:sz w:val="22"/>
                <w:szCs w:val="22"/>
                <w:lang w:val="sr-Cyrl-RS"/>
              </w:rPr>
              <w:t>3</w:t>
            </w:r>
            <w:r w:rsidR="003461B8" w:rsidRPr="000278A8">
              <w:rPr>
                <w:sz w:val="22"/>
                <w:szCs w:val="22"/>
              </w:rPr>
              <w:t>.</w:t>
            </w:r>
          </w:p>
        </w:tc>
        <w:tc>
          <w:tcPr>
            <w:tcW w:w="12403" w:type="dxa"/>
            <w:vAlign w:val="center"/>
          </w:tcPr>
          <w:p w:rsidR="003461B8" w:rsidRPr="000278A8" w:rsidRDefault="00EA6115" w:rsidP="009D711E">
            <w:pPr>
              <w:tabs>
                <w:tab w:val="left" w:pos="567"/>
              </w:tabs>
              <w:spacing w:after="60"/>
              <w:rPr>
                <w:lang w:val="sr-Cyrl-CS"/>
              </w:rPr>
            </w:pPr>
            <w:hyperlink r:id="rId69" w:tgtFrame="_blank" w:history="1">
              <w:r w:rsidR="004E1150" w:rsidRPr="000278A8">
                <w:rPr>
                  <w:rFonts w:ascii="Arial" w:hAnsi="Arial" w:cs="Arial"/>
                  <w:sz w:val="23"/>
                  <w:szCs w:val="23"/>
                  <w:u w:val="single"/>
                  <w:bdr w:val="none" w:sz="0" w:space="0" w:color="auto" w:frame="1"/>
                </w:rPr>
                <w:t>Daniel Rosenthal Victor </w:t>
              </w:r>
            </w:hyperlink>
            <w:hyperlink r:id="rId70" w:tgtFrame="_blank" w:history="1">
              <w:r w:rsidR="004E1150" w:rsidRPr="000278A8">
                <w:rPr>
                  <w:rFonts w:ascii="Arial" w:hAnsi="Arial" w:cs="Arial"/>
                  <w:sz w:val="23"/>
                  <w:szCs w:val="23"/>
                  <w:u w:val="single"/>
                  <w:bdr w:val="none" w:sz="0" w:space="0" w:color="auto" w:frame="1"/>
                </w:rPr>
                <w:t>... </w:t>
              </w:r>
            </w:hyperlink>
            <w:hyperlink r:id="rId71" w:tgtFrame="_blank" w:history="1">
              <w:r w:rsidR="004E1150" w:rsidRPr="000278A8">
                <w:rPr>
                  <w:rFonts w:ascii="Arial" w:hAnsi="Arial" w:cs="Arial"/>
                  <w:sz w:val="23"/>
                  <w:szCs w:val="23"/>
                  <w:u w:val="single"/>
                  <w:bdr w:val="none" w:sz="0" w:space="0" w:color="auto" w:frame="1"/>
                </w:rPr>
                <w:t>Mioljevic Vesna </w:t>
              </w:r>
            </w:hyperlink>
            <w:hyperlink r:id="rId72" w:tgtFrame="_blank" w:history="1">
              <w:r w:rsidR="004E1150" w:rsidRPr="000278A8">
                <w:rPr>
                  <w:rFonts w:ascii="Arial" w:hAnsi="Arial" w:cs="Arial"/>
                  <w:sz w:val="23"/>
                  <w:szCs w:val="23"/>
                  <w:u w:val="single"/>
                  <w:bdr w:val="none" w:sz="0" w:space="0" w:color="auto" w:frame="1"/>
                </w:rPr>
                <w:t>... </w:t>
              </w:r>
            </w:hyperlink>
            <w:r w:rsidR="004E1150" w:rsidRPr="000278A8">
              <w:fldChar w:fldCharType="begin"/>
            </w:r>
            <w:r w:rsidR="004E1150" w:rsidRPr="000278A8">
              <w:instrText xml:space="preserve"> HYPERLINK "https://kobson.nb.rs/nauka_u_srbiji.132.html?autor=(broj%20koautora%2080)" \t "_blank" </w:instrText>
            </w:r>
            <w:r w:rsidR="004E1150" w:rsidRPr="000278A8">
              <w:fldChar w:fldCharType="separate"/>
            </w:r>
            <w:r w:rsidR="004E1150" w:rsidRPr="000278A8">
              <w:rPr>
                <w:rFonts w:ascii="Arial" w:hAnsi="Arial" w:cs="Arial"/>
                <w:sz w:val="23"/>
                <w:szCs w:val="23"/>
                <w:u w:val="single"/>
                <w:bdr w:val="none" w:sz="0" w:space="0" w:color="auto" w:frame="1"/>
              </w:rPr>
              <w:t>(broj koautora 80) </w:t>
            </w:r>
            <w:r w:rsidR="004E1150" w:rsidRPr="000278A8">
              <w:fldChar w:fldCharType="end"/>
            </w:r>
            <w:r w:rsidR="004E1150" w:rsidRPr="000278A8">
              <w:rPr>
                <w:rFonts w:ascii="Arial" w:hAnsi="Arial" w:cs="Arial"/>
                <w:sz w:val="23"/>
                <w:szCs w:val="23"/>
                <w:shd w:val="clear" w:color="auto" w:fill="DCDCDC"/>
              </w:rPr>
              <w:t xml:space="preserve"> International Nosocomial Infection Control Consortium (INICC) report, data summary of 45 countries for 2013-2018, Adult and Pediatric Units, Device-associated Module (Article) AMERICAN JOURNAL OF INFECTION CONTROL, (2021), vol. 49 br. 10, str. 1267-1274</w:t>
            </w:r>
          </w:p>
        </w:tc>
        <w:tc>
          <w:tcPr>
            <w:tcW w:w="1080" w:type="dxa"/>
            <w:vAlign w:val="center"/>
          </w:tcPr>
          <w:p w:rsidR="003461B8" w:rsidRPr="000278A8" w:rsidRDefault="003461B8" w:rsidP="009D711E">
            <w:pPr>
              <w:tabs>
                <w:tab w:val="left" w:pos="567"/>
              </w:tabs>
              <w:spacing w:after="60"/>
              <w:jc w:val="center"/>
              <w:rPr>
                <w:sz w:val="22"/>
                <w:szCs w:val="22"/>
                <w:lang w:val="sr-Cyrl-RS"/>
              </w:rPr>
            </w:pPr>
            <w:r w:rsidRPr="000278A8">
              <w:rPr>
                <w:sz w:val="22"/>
                <w:szCs w:val="22"/>
              </w:rPr>
              <w:t>M2</w:t>
            </w:r>
            <w:r w:rsidRPr="000278A8">
              <w:rPr>
                <w:sz w:val="22"/>
                <w:szCs w:val="22"/>
                <w:lang w:val="sr-Cyrl-RS"/>
              </w:rPr>
              <w:t>3</w:t>
            </w: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rPr>
            </w:pPr>
            <w:r w:rsidRPr="000278A8">
              <w:rPr>
                <w:sz w:val="22"/>
                <w:szCs w:val="22"/>
                <w:lang w:val="sr-Cyrl-RS"/>
              </w:rPr>
              <w:t>4</w:t>
            </w:r>
            <w:r w:rsidR="003461B8" w:rsidRPr="000278A8">
              <w:rPr>
                <w:sz w:val="22"/>
                <w:szCs w:val="22"/>
              </w:rPr>
              <w:t>.</w:t>
            </w:r>
          </w:p>
        </w:tc>
        <w:tc>
          <w:tcPr>
            <w:tcW w:w="12403" w:type="dxa"/>
            <w:vAlign w:val="center"/>
          </w:tcPr>
          <w:p w:rsidR="003461B8" w:rsidRPr="000278A8" w:rsidRDefault="003461B8" w:rsidP="009D711E">
            <w:pPr>
              <w:widowControl/>
              <w:autoSpaceDE/>
              <w:autoSpaceDN/>
              <w:adjustRightInd/>
              <w:spacing w:after="200" w:line="276" w:lineRule="auto"/>
              <w:rPr>
                <w:rFonts w:eastAsiaTheme="minorEastAsia"/>
                <w:sz w:val="24"/>
                <w:szCs w:val="24"/>
                <w:lang w:val="en-US" w:eastAsia="en-US"/>
              </w:rPr>
            </w:pPr>
            <w:proofErr w:type="spellStart"/>
            <w:r w:rsidRPr="000278A8">
              <w:rPr>
                <w:rFonts w:eastAsiaTheme="minorEastAsia"/>
                <w:sz w:val="24"/>
                <w:szCs w:val="24"/>
                <w:bdr w:val="none" w:sz="0" w:space="0" w:color="auto" w:frame="1"/>
                <w:lang w:val="en-US" w:eastAsia="en-US"/>
              </w:rPr>
              <w:t>Oluić</w:t>
            </w:r>
            <w:proofErr w:type="spellEnd"/>
            <w:r w:rsidRPr="000278A8">
              <w:rPr>
                <w:rFonts w:eastAsiaTheme="minorEastAsia"/>
                <w:sz w:val="24"/>
                <w:szCs w:val="24"/>
                <w:bdr w:val="none" w:sz="0" w:space="0" w:color="auto" w:frame="1"/>
                <w:lang w:val="en-US" w:eastAsia="en-US"/>
              </w:rPr>
              <w:t xml:space="preserve"> B, </w:t>
            </w:r>
            <w:proofErr w:type="spellStart"/>
            <w:r w:rsidRPr="000278A8">
              <w:rPr>
                <w:rFonts w:eastAsiaTheme="minorEastAsia"/>
                <w:sz w:val="24"/>
                <w:szCs w:val="24"/>
                <w:bdr w:val="none" w:sz="0" w:space="0" w:color="auto" w:frame="1"/>
                <w:lang w:val="en-US" w:eastAsia="en-US"/>
              </w:rPr>
              <w:t>Jadrijevic</w:t>
            </w:r>
            <w:proofErr w:type="spellEnd"/>
            <w:r w:rsidRPr="000278A8">
              <w:rPr>
                <w:rFonts w:eastAsiaTheme="minorEastAsia"/>
                <w:sz w:val="24"/>
                <w:szCs w:val="24"/>
                <w:bdr w:val="none" w:sz="0" w:space="0" w:color="auto" w:frame="1"/>
                <w:lang w:val="en-US" w:eastAsia="en-US"/>
              </w:rPr>
              <w:t xml:space="preserve"> S, </w:t>
            </w:r>
            <w:proofErr w:type="spellStart"/>
            <w:r w:rsidRPr="000278A8">
              <w:rPr>
                <w:rFonts w:eastAsiaTheme="minorEastAsia"/>
                <w:sz w:val="24"/>
                <w:szCs w:val="24"/>
                <w:bdr w:val="none" w:sz="0" w:space="0" w:color="auto" w:frame="1"/>
                <w:lang w:val="en-US" w:eastAsia="en-US"/>
              </w:rPr>
              <w:t>Pantic</w:t>
            </w:r>
            <w:proofErr w:type="spellEnd"/>
            <w:r w:rsidRPr="000278A8">
              <w:rPr>
                <w:rFonts w:eastAsiaTheme="minorEastAsia"/>
                <w:sz w:val="24"/>
                <w:szCs w:val="24"/>
                <w:bdr w:val="none" w:sz="0" w:space="0" w:color="auto" w:frame="1"/>
                <w:lang w:val="en-US" w:eastAsia="en-US"/>
              </w:rPr>
              <w:t xml:space="preserve"> I, </w:t>
            </w:r>
            <w:proofErr w:type="spellStart"/>
            <w:r w:rsidRPr="000278A8">
              <w:rPr>
                <w:rFonts w:eastAsiaTheme="minorEastAsia"/>
                <w:sz w:val="24"/>
                <w:szCs w:val="24"/>
                <w:bdr w:val="none" w:sz="0" w:space="0" w:color="auto" w:frame="1"/>
                <w:lang w:val="en-US" w:eastAsia="en-US"/>
              </w:rPr>
              <w:t>Dragasevic</w:t>
            </w:r>
            <w:proofErr w:type="spellEnd"/>
            <w:r w:rsidRPr="000278A8">
              <w:rPr>
                <w:rFonts w:eastAsiaTheme="minorEastAsia"/>
                <w:sz w:val="24"/>
                <w:szCs w:val="24"/>
                <w:bdr w:val="none" w:sz="0" w:space="0" w:color="auto" w:frame="1"/>
                <w:lang w:val="en-US" w:eastAsia="en-US"/>
              </w:rPr>
              <w:t xml:space="preserve"> S, </w:t>
            </w:r>
            <w:proofErr w:type="spellStart"/>
            <w:r w:rsidRPr="000278A8">
              <w:rPr>
                <w:rFonts w:eastAsiaTheme="minorEastAsia"/>
                <w:sz w:val="24"/>
                <w:szCs w:val="24"/>
                <w:bdr w:val="none" w:sz="0" w:space="0" w:color="auto" w:frame="1"/>
                <w:lang w:val="en-US" w:eastAsia="en-US"/>
              </w:rPr>
              <w:t>Popovic</w:t>
            </w:r>
            <w:proofErr w:type="spellEnd"/>
            <w:r w:rsidRPr="000278A8">
              <w:rPr>
                <w:rFonts w:eastAsiaTheme="minorEastAsia"/>
                <w:sz w:val="24"/>
                <w:szCs w:val="24"/>
                <w:bdr w:val="none" w:sz="0" w:space="0" w:color="auto" w:frame="1"/>
                <w:lang w:val="en-US" w:eastAsia="en-US"/>
              </w:rPr>
              <w:t xml:space="preserve"> D, </w:t>
            </w:r>
            <w:proofErr w:type="spellStart"/>
            <w:r w:rsidRPr="000278A8">
              <w:rPr>
                <w:rFonts w:eastAsiaTheme="minorEastAsia"/>
                <w:sz w:val="24"/>
                <w:szCs w:val="24"/>
                <w:bdr w:val="none" w:sz="0" w:space="0" w:color="auto" w:frame="1"/>
                <w:lang w:val="en-US" w:eastAsia="en-US"/>
              </w:rPr>
              <w:t>Stojkovic</w:t>
            </w:r>
            <w:proofErr w:type="spellEnd"/>
            <w:r w:rsidRPr="000278A8">
              <w:rPr>
                <w:rFonts w:eastAsiaTheme="minorEastAsia"/>
                <w:sz w:val="24"/>
                <w:szCs w:val="24"/>
                <w:bdr w:val="none" w:sz="0" w:space="0" w:color="auto" w:frame="1"/>
                <w:lang w:val="en-US" w:eastAsia="en-US"/>
              </w:rPr>
              <w:t xml:space="preserve"> </w:t>
            </w:r>
            <w:proofErr w:type="spellStart"/>
            <w:r w:rsidRPr="000278A8">
              <w:rPr>
                <w:rFonts w:eastAsiaTheme="minorEastAsia"/>
                <w:sz w:val="24"/>
                <w:szCs w:val="24"/>
                <w:bdr w:val="none" w:sz="0" w:space="0" w:color="auto" w:frame="1"/>
                <w:lang w:val="en-US" w:eastAsia="en-US"/>
              </w:rPr>
              <w:t>Lalosevic</w:t>
            </w:r>
            <w:proofErr w:type="spellEnd"/>
            <w:r w:rsidRPr="000278A8">
              <w:rPr>
                <w:rFonts w:eastAsiaTheme="minorEastAsia"/>
                <w:sz w:val="24"/>
                <w:szCs w:val="24"/>
                <w:bdr w:val="none" w:sz="0" w:space="0" w:color="auto" w:frame="1"/>
                <w:lang w:val="en-US" w:eastAsia="en-US"/>
              </w:rPr>
              <w:t xml:space="preserve"> M, </w:t>
            </w:r>
            <w:proofErr w:type="spellStart"/>
            <w:r w:rsidRPr="000278A8">
              <w:rPr>
                <w:rFonts w:eastAsiaTheme="minorEastAsia"/>
                <w:b/>
                <w:sz w:val="24"/>
                <w:szCs w:val="24"/>
                <w:bdr w:val="none" w:sz="0" w:space="0" w:color="auto" w:frame="1"/>
                <w:lang w:val="en-US" w:eastAsia="en-US"/>
              </w:rPr>
              <w:t>Vlaisavljevic</w:t>
            </w:r>
            <w:proofErr w:type="spellEnd"/>
            <w:r w:rsidRPr="000278A8">
              <w:rPr>
                <w:rFonts w:eastAsiaTheme="minorEastAsia"/>
                <w:b/>
                <w:sz w:val="24"/>
                <w:szCs w:val="24"/>
                <w:bdr w:val="none" w:sz="0" w:space="0" w:color="auto" w:frame="1"/>
                <w:lang w:val="en-US" w:eastAsia="en-US"/>
              </w:rPr>
              <w:t xml:space="preserve"> Z</w:t>
            </w:r>
            <w:r w:rsidRPr="000278A8">
              <w:rPr>
                <w:rFonts w:eastAsiaTheme="minorEastAsia"/>
                <w:sz w:val="24"/>
                <w:szCs w:val="24"/>
                <w:bdr w:val="none" w:sz="0" w:space="0" w:color="auto" w:frame="1"/>
                <w:lang w:val="en-US" w:eastAsia="en-US"/>
              </w:rPr>
              <w:t xml:space="preserve">, Abdi A, </w:t>
            </w:r>
            <w:proofErr w:type="spellStart"/>
            <w:r w:rsidRPr="000278A8">
              <w:rPr>
                <w:rFonts w:eastAsiaTheme="minorEastAsia"/>
                <w:sz w:val="24"/>
                <w:szCs w:val="24"/>
                <w:bdr w:val="none" w:sz="0" w:space="0" w:color="auto" w:frame="1"/>
                <w:lang w:val="en-US" w:eastAsia="en-US"/>
              </w:rPr>
              <w:t>Milovanovic</w:t>
            </w:r>
            <w:proofErr w:type="spellEnd"/>
            <w:r w:rsidRPr="000278A8">
              <w:rPr>
                <w:rFonts w:eastAsiaTheme="minorEastAsia"/>
                <w:sz w:val="24"/>
                <w:szCs w:val="24"/>
                <w:bdr w:val="none" w:sz="0" w:space="0" w:color="auto" w:frame="1"/>
                <w:lang w:val="en-US" w:eastAsia="en-US"/>
              </w:rPr>
              <w:t xml:space="preserve"> T. The Quality of Life After Liver Transplantation-The First Experience from Serbia. J </w:t>
            </w:r>
            <w:proofErr w:type="spellStart"/>
            <w:r w:rsidRPr="000278A8">
              <w:rPr>
                <w:rFonts w:eastAsiaTheme="minorEastAsia"/>
                <w:sz w:val="24"/>
                <w:szCs w:val="24"/>
                <w:bdr w:val="none" w:sz="0" w:space="0" w:color="auto" w:frame="1"/>
                <w:lang w:val="en-US" w:eastAsia="en-US"/>
              </w:rPr>
              <w:t>Dr</w:t>
            </w:r>
            <w:proofErr w:type="spellEnd"/>
            <w:r w:rsidRPr="000278A8">
              <w:rPr>
                <w:rFonts w:eastAsiaTheme="minorEastAsia"/>
                <w:sz w:val="24"/>
                <w:szCs w:val="24"/>
                <w:bdr w:val="none" w:sz="0" w:space="0" w:color="auto" w:frame="1"/>
                <w:lang w:val="en-US" w:eastAsia="en-US"/>
              </w:rPr>
              <w:t xml:space="preserve"> </w:t>
            </w:r>
            <w:proofErr w:type="spellStart"/>
            <w:r w:rsidRPr="000278A8">
              <w:rPr>
                <w:rFonts w:eastAsiaTheme="minorEastAsia"/>
                <w:sz w:val="24"/>
                <w:szCs w:val="24"/>
                <w:bdr w:val="none" w:sz="0" w:space="0" w:color="auto" w:frame="1"/>
                <w:lang w:val="en-US" w:eastAsia="en-US"/>
              </w:rPr>
              <w:t>Nurs</w:t>
            </w:r>
            <w:proofErr w:type="spellEnd"/>
            <w:r w:rsidRPr="000278A8">
              <w:rPr>
                <w:rFonts w:eastAsiaTheme="minorEastAsia"/>
                <w:sz w:val="24"/>
                <w:szCs w:val="24"/>
                <w:bdr w:val="none" w:sz="0" w:space="0" w:color="auto" w:frame="1"/>
                <w:lang w:val="en-US" w:eastAsia="en-US"/>
              </w:rPr>
              <w:t xml:space="preserve"> </w:t>
            </w:r>
            <w:proofErr w:type="spellStart"/>
            <w:r w:rsidRPr="000278A8">
              <w:rPr>
                <w:rFonts w:eastAsiaTheme="minorEastAsia"/>
                <w:sz w:val="24"/>
                <w:szCs w:val="24"/>
                <w:bdr w:val="none" w:sz="0" w:space="0" w:color="auto" w:frame="1"/>
                <w:lang w:val="en-US" w:eastAsia="en-US"/>
              </w:rPr>
              <w:t>Pract</w:t>
            </w:r>
            <w:proofErr w:type="spellEnd"/>
            <w:r w:rsidRPr="000278A8">
              <w:rPr>
                <w:rFonts w:eastAsiaTheme="minorEastAsia"/>
                <w:sz w:val="24"/>
                <w:szCs w:val="24"/>
                <w:bdr w:val="none" w:sz="0" w:space="0" w:color="auto" w:frame="1"/>
                <w:lang w:val="en-US" w:eastAsia="en-US"/>
              </w:rPr>
              <w:t>. 2022 Nov 1</w:t>
            </w:r>
            <w:proofErr w:type="gramStart"/>
            <w:r w:rsidRPr="000278A8">
              <w:rPr>
                <w:rFonts w:eastAsiaTheme="minorEastAsia"/>
                <w:sz w:val="24"/>
                <w:szCs w:val="24"/>
                <w:bdr w:val="none" w:sz="0" w:space="0" w:color="auto" w:frame="1"/>
                <w:lang w:val="en-US" w:eastAsia="en-US"/>
              </w:rPr>
              <w:t>;15</w:t>
            </w:r>
            <w:proofErr w:type="gramEnd"/>
            <w:r w:rsidRPr="000278A8">
              <w:rPr>
                <w:rFonts w:eastAsiaTheme="minorEastAsia"/>
                <w:sz w:val="24"/>
                <w:szCs w:val="24"/>
                <w:bdr w:val="none" w:sz="0" w:space="0" w:color="auto" w:frame="1"/>
                <w:lang w:val="en-US" w:eastAsia="en-US"/>
              </w:rPr>
              <w:t xml:space="preserve">(3):137-143. </w:t>
            </w:r>
            <w:proofErr w:type="spellStart"/>
            <w:proofErr w:type="gramStart"/>
            <w:r w:rsidRPr="000278A8">
              <w:rPr>
                <w:rFonts w:eastAsiaTheme="minorEastAsia"/>
                <w:sz w:val="24"/>
                <w:szCs w:val="24"/>
                <w:bdr w:val="none" w:sz="0" w:space="0" w:color="auto" w:frame="1"/>
                <w:lang w:val="en-US" w:eastAsia="en-US"/>
              </w:rPr>
              <w:t>doi</w:t>
            </w:r>
            <w:proofErr w:type="spellEnd"/>
            <w:proofErr w:type="gramEnd"/>
            <w:r w:rsidRPr="000278A8">
              <w:rPr>
                <w:rFonts w:eastAsiaTheme="minorEastAsia"/>
                <w:sz w:val="24"/>
                <w:szCs w:val="24"/>
                <w:bdr w:val="none" w:sz="0" w:space="0" w:color="auto" w:frame="1"/>
                <w:lang w:val="en-US" w:eastAsia="en-US"/>
              </w:rPr>
              <w:t xml:space="preserve">: 10.1891/JDNP-2021-0026. PMID: 36351767. </w:t>
            </w:r>
          </w:p>
        </w:tc>
        <w:tc>
          <w:tcPr>
            <w:tcW w:w="1080" w:type="dxa"/>
            <w:vAlign w:val="center"/>
          </w:tcPr>
          <w:p w:rsidR="003461B8" w:rsidRPr="000278A8" w:rsidRDefault="003461B8" w:rsidP="008924F1">
            <w:pPr>
              <w:tabs>
                <w:tab w:val="left" w:pos="567"/>
              </w:tabs>
              <w:spacing w:after="60"/>
              <w:jc w:val="center"/>
              <w:rPr>
                <w:sz w:val="22"/>
                <w:szCs w:val="22"/>
                <w:lang w:val="sr-Cyrl-CS"/>
              </w:rPr>
            </w:pPr>
            <w:r w:rsidRPr="000278A8">
              <w:rPr>
                <w:sz w:val="22"/>
                <w:szCs w:val="22"/>
                <w:lang w:val="sr-Cyrl-CS"/>
              </w:rPr>
              <w:t>М23</w:t>
            </w: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rPr>
            </w:pPr>
            <w:r w:rsidRPr="000278A8">
              <w:rPr>
                <w:sz w:val="22"/>
                <w:szCs w:val="22"/>
                <w:lang w:val="sr-Cyrl-RS"/>
              </w:rPr>
              <w:t>5</w:t>
            </w:r>
            <w:r w:rsidR="003461B8" w:rsidRPr="000278A8">
              <w:rPr>
                <w:sz w:val="22"/>
                <w:szCs w:val="22"/>
              </w:rPr>
              <w:t>.</w:t>
            </w:r>
          </w:p>
        </w:tc>
        <w:tc>
          <w:tcPr>
            <w:tcW w:w="12403" w:type="dxa"/>
            <w:vAlign w:val="center"/>
          </w:tcPr>
          <w:p w:rsidR="003461B8" w:rsidRPr="000278A8" w:rsidRDefault="003461B8" w:rsidP="00EB0AE6">
            <w:pPr>
              <w:tabs>
                <w:tab w:val="left" w:pos="567"/>
              </w:tabs>
              <w:spacing w:after="60"/>
            </w:pPr>
            <w:r w:rsidRPr="000278A8">
              <w:t xml:space="preserve">Lukić, R., Vojteski Kljenak, D., </w:t>
            </w:r>
            <w:r w:rsidRPr="000278A8">
              <w:rPr>
                <w:b/>
              </w:rPr>
              <w:t xml:space="preserve">Anđelić, S., </w:t>
            </w:r>
            <w:r w:rsidRPr="000278A8">
              <w:t xml:space="preserve">Gavrlilović, M., </w:t>
            </w:r>
            <w:r w:rsidRPr="000278A8">
              <w:rPr>
                <w:i/>
              </w:rPr>
              <w:t>Application of waspas method in the evaluation of efficiency of agricultural enterprises in Serbia</w:t>
            </w:r>
            <w:r w:rsidRPr="000278A8">
              <w:rPr>
                <w:i/>
                <w:noProof/>
                <w:lang w:val="sr-Cyrl-RS"/>
              </w:rPr>
              <w:t xml:space="preserve">, </w:t>
            </w:r>
            <w:r w:rsidRPr="000278A8">
              <w:rPr>
                <w:noProof/>
                <w:lang w:val="sr-Cyrl-RS"/>
              </w:rPr>
              <w:t xml:space="preserve">Ekonomika poljoprivrede, </w:t>
            </w:r>
            <w:r w:rsidRPr="000278A8">
              <w:rPr>
                <w:i/>
                <w:noProof/>
                <w:lang w:val="sr-Cyrl-RS"/>
              </w:rPr>
              <w:t xml:space="preserve">(2021, vol. 68, br. 2, str. 375-388), </w:t>
            </w:r>
            <w:r w:rsidRPr="000278A8">
              <w:rPr>
                <w:i/>
              </w:rPr>
              <w:t>Belgrade, ISSN 0352-3462</w:t>
            </w:r>
          </w:p>
        </w:tc>
        <w:tc>
          <w:tcPr>
            <w:tcW w:w="1080" w:type="dxa"/>
            <w:vAlign w:val="center"/>
          </w:tcPr>
          <w:p w:rsidR="003461B8" w:rsidRPr="000278A8" w:rsidRDefault="003461B8" w:rsidP="008924F1">
            <w:pPr>
              <w:tabs>
                <w:tab w:val="left" w:pos="567"/>
              </w:tabs>
              <w:spacing w:after="60"/>
              <w:jc w:val="center"/>
              <w:rPr>
                <w:sz w:val="22"/>
                <w:szCs w:val="22"/>
                <w:lang w:val="sr-Cyrl-CS"/>
              </w:rPr>
            </w:pPr>
            <w:r w:rsidRPr="000278A8">
              <w:rPr>
                <w:sz w:val="22"/>
                <w:szCs w:val="22"/>
                <w:lang w:val="sr-Cyrl-CS"/>
              </w:rPr>
              <w:t>М24</w:t>
            </w:r>
          </w:p>
        </w:tc>
      </w:tr>
      <w:tr w:rsidR="003461B8" w:rsidRPr="000278A8" w:rsidTr="00CB3256">
        <w:trPr>
          <w:trHeight w:val="397"/>
        </w:trPr>
        <w:tc>
          <w:tcPr>
            <w:tcW w:w="737" w:type="dxa"/>
            <w:vAlign w:val="center"/>
          </w:tcPr>
          <w:p w:rsidR="003461B8" w:rsidRPr="000278A8" w:rsidRDefault="003461B8" w:rsidP="00CB3256">
            <w:pPr>
              <w:tabs>
                <w:tab w:val="left" w:pos="567"/>
              </w:tabs>
              <w:spacing w:after="60"/>
              <w:jc w:val="center"/>
              <w:rPr>
                <w:sz w:val="22"/>
                <w:szCs w:val="22"/>
                <w:lang w:val="sr-Cyrl-CS"/>
              </w:rPr>
            </w:pPr>
          </w:p>
        </w:tc>
        <w:tc>
          <w:tcPr>
            <w:tcW w:w="12403" w:type="dxa"/>
            <w:vAlign w:val="center"/>
          </w:tcPr>
          <w:p w:rsidR="003461B8" w:rsidRPr="000278A8" w:rsidRDefault="003461B8" w:rsidP="000003B6">
            <w:pPr>
              <w:tabs>
                <w:tab w:val="left" w:pos="567"/>
              </w:tabs>
              <w:spacing w:after="60"/>
              <w:rPr>
                <w:sz w:val="22"/>
                <w:szCs w:val="22"/>
                <w:lang w:val="sr-Cyrl-CS"/>
              </w:rPr>
            </w:pPr>
            <w:r w:rsidRPr="000278A8">
              <w:rPr>
                <w:b/>
                <w:sz w:val="22"/>
                <w:szCs w:val="22"/>
              </w:rPr>
              <w:t>20</w:t>
            </w:r>
            <w:r w:rsidRPr="000278A8">
              <w:rPr>
                <w:b/>
                <w:sz w:val="22"/>
                <w:szCs w:val="22"/>
                <w:lang w:val="sr-Cyrl-RS"/>
              </w:rPr>
              <w:t>20</w:t>
            </w:r>
            <w:r w:rsidRPr="000278A8">
              <w:rPr>
                <w:b/>
                <w:sz w:val="22"/>
                <w:szCs w:val="22"/>
              </w:rPr>
              <w:t>.</w:t>
            </w:r>
          </w:p>
        </w:tc>
        <w:tc>
          <w:tcPr>
            <w:tcW w:w="1080" w:type="dxa"/>
            <w:vAlign w:val="center"/>
          </w:tcPr>
          <w:p w:rsidR="003461B8" w:rsidRPr="000278A8" w:rsidRDefault="003461B8" w:rsidP="00CB3256">
            <w:pPr>
              <w:tabs>
                <w:tab w:val="left" w:pos="567"/>
              </w:tabs>
              <w:spacing w:after="60"/>
              <w:jc w:val="center"/>
              <w:rPr>
                <w:sz w:val="22"/>
                <w:szCs w:val="22"/>
                <w:lang w:val="sr-Cyrl-CS"/>
              </w:rPr>
            </w:pP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lang w:val="sr-Cyrl-CS"/>
              </w:rPr>
            </w:pPr>
            <w:r w:rsidRPr="000278A8">
              <w:rPr>
                <w:sz w:val="22"/>
                <w:szCs w:val="22"/>
                <w:lang w:val="sr-Cyrl-CS"/>
              </w:rPr>
              <w:t>1.</w:t>
            </w:r>
          </w:p>
        </w:tc>
        <w:tc>
          <w:tcPr>
            <w:tcW w:w="12403" w:type="dxa"/>
            <w:vAlign w:val="center"/>
          </w:tcPr>
          <w:p w:rsidR="003461B8" w:rsidRPr="000278A8" w:rsidRDefault="003461B8" w:rsidP="009D711E">
            <w:pPr>
              <w:tabs>
                <w:tab w:val="left" w:pos="567"/>
              </w:tabs>
              <w:spacing w:after="60"/>
              <w:rPr>
                <w:b/>
                <w:sz w:val="22"/>
                <w:szCs w:val="22"/>
              </w:rPr>
            </w:pPr>
            <w:r w:rsidRPr="000278A8">
              <w:rPr>
                <w:noProof/>
                <w:lang w:val="sr-Cyrl-RS"/>
              </w:rPr>
              <w:t xml:space="preserve">Lukić, R., Vojteški-Kljenak D., </w:t>
            </w:r>
            <w:r w:rsidRPr="000278A8">
              <w:rPr>
                <w:b/>
                <w:noProof/>
                <w:lang w:val="sr-Cyrl-RS"/>
              </w:rPr>
              <w:t>Anđelić, S.</w:t>
            </w:r>
            <w:r w:rsidRPr="000278A8">
              <w:rPr>
                <w:noProof/>
                <w:lang w:val="sr-Cyrl-RS"/>
              </w:rPr>
              <w:t xml:space="preserve">, </w:t>
            </w:r>
            <w:r w:rsidRPr="000278A8">
              <w:rPr>
                <w:i/>
                <w:noProof/>
                <w:lang w:val="sr-Cyrl-RS"/>
              </w:rPr>
              <w:t>Analyzing financial performaances and efficiency of the retail food in Serbia by using the AHP-TOPSIS method,</w:t>
            </w:r>
            <w:r w:rsidRPr="000278A8">
              <w:rPr>
                <w:noProof/>
                <w:lang w:val="sr-Cyrl-RS"/>
              </w:rPr>
              <w:t xml:space="preserve"> Ekonomika poljoprivrede, </w:t>
            </w:r>
            <w:r w:rsidRPr="000278A8">
              <w:rPr>
                <w:i/>
                <w:noProof/>
                <w:lang w:val="sr-Cyrl-RS"/>
              </w:rPr>
              <w:t xml:space="preserve">(2020, vol. 67,br. 1, str. 55-68), </w:t>
            </w:r>
            <w:r w:rsidRPr="000278A8">
              <w:rPr>
                <w:i/>
              </w:rPr>
              <w:t>Belgrade, ISSN 0352-3462</w:t>
            </w:r>
          </w:p>
        </w:tc>
        <w:tc>
          <w:tcPr>
            <w:tcW w:w="1080" w:type="dxa"/>
            <w:vAlign w:val="center"/>
          </w:tcPr>
          <w:p w:rsidR="003461B8" w:rsidRPr="000278A8" w:rsidRDefault="003461B8" w:rsidP="00CB3256">
            <w:pPr>
              <w:tabs>
                <w:tab w:val="left" w:pos="567"/>
              </w:tabs>
              <w:spacing w:after="60"/>
              <w:jc w:val="center"/>
              <w:rPr>
                <w:sz w:val="22"/>
                <w:szCs w:val="22"/>
                <w:lang w:val="sr-Cyrl-CS"/>
              </w:rPr>
            </w:pPr>
            <w:r w:rsidRPr="000278A8">
              <w:rPr>
                <w:sz w:val="22"/>
                <w:szCs w:val="22"/>
                <w:lang w:val="sr-Cyrl-CS"/>
              </w:rPr>
              <w:t>М24</w:t>
            </w: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lang w:val="sr-Cyrl-CS"/>
              </w:rPr>
            </w:pPr>
            <w:r w:rsidRPr="000278A8">
              <w:rPr>
                <w:sz w:val="22"/>
                <w:szCs w:val="22"/>
                <w:lang w:val="sr-Cyrl-CS"/>
              </w:rPr>
              <w:t>2.</w:t>
            </w:r>
          </w:p>
        </w:tc>
        <w:tc>
          <w:tcPr>
            <w:tcW w:w="12403" w:type="dxa"/>
            <w:vAlign w:val="center"/>
          </w:tcPr>
          <w:p w:rsidR="003461B8" w:rsidRPr="000278A8" w:rsidRDefault="003461B8" w:rsidP="00262439">
            <w:pPr>
              <w:jc w:val="both"/>
              <w:rPr>
                <w:sz w:val="24"/>
                <w:szCs w:val="24"/>
                <w:lang w:val="en-US"/>
              </w:rPr>
            </w:pPr>
            <w:r w:rsidRPr="000278A8">
              <w:rPr>
                <w:b/>
                <w:bCs/>
                <w:sz w:val="24"/>
                <w:szCs w:val="24"/>
              </w:rPr>
              <w:t>Ilić Živojinović J</w:t>
            </w:r>
            <w:r w:rsidRPr="000278A8">
              <w:rPr>
                <w:sz w:val="24"/>
                <w:szCs w:val="24"/>
              </w:rPr>
              <w:t xml:space="preserve">, Backović D, Belojević G, Valčić O, Soldatović I, Janković J.  Predictors of burnout among Belgrade veterinary students: A cross-sectional study. </w:t>
            </w:r>
            <w:r w:rsidRPr="000278A8">
              <w:rPr>
                <w:sz w:val="24"/>
                <w:szCs w:val="24"/>
                <w:lang w:val="sr-Latn-RS"/>
              </w:rPr>
              <w:t>Plos One.</w:t>
            </w:r>
            <w:r w:rsidRPr="000278A8">
              <w:rPr>
                <w:rStyle w:val="cit"/>
                <w:sz w:val="24"/>
                <w:szCs w:val="24"/>
              </w:rPr>
              <w:t xml:space="preserve"> 2020;15(3):e0230685. </w:t>
            </w:r>
            <w:r w:rsidRPr="000278A8">
              <w:rPr>
                <w:rStyle w:val="cit"/>
                <w:sz w:val="24"/>
                <w:szCs w:val="24"/>
                <w:lang w:val="sr-Cyrl-RS"/>
              </w:rPr>
              <w:t>(</w:t>
            </w:r>
            <w:r w:rsidRPr="000278A8">
              <w:rPr>
                <w:sz w:val="24"/>
                <w:szCs w:val="24"/>
              </w:rPr>
              <w:t>M22,</w:t>
            </w:r>
            <w:r w:rsidRPr="000278A8">
              <w:rPr>
                <w:bCs/>
                <w:sz w:val="24"/>
                <w:szCs w:val="24"/>
              </w:rPr>
              <w:t xml:space="preserve"> </w:t>
            </w:r>
            <w:r w:rsidRPr="000278A8">
              <w:rPr>
                <w:sz w:val="24"/>
                <w:szCs w:val="24"/>
              </w:rPr>
              <w:t>IF=3.240</w:t>
            </w:r>
            <w:r w:rsidRPr="000278A8">
              <w:rPr>
                <w:sz w:val="24"/>
                <w:szCs w:val="24"/>
                <w:lang w:val="sr-Cyrl-RS"/>
              </w:rPr>
              <w:t>)</w:t>
            </w:r>
          </w:p>
        </w:tc>
        <w:tc>
          <w:tcPr>
            <w:tcW w:w="1080" w:type="dxa"/>
            <w:vAlign w:val="center"/>
          </w:tcPr>
          <w:p w:rsidR="003461B8" w:rsidRPr="000278A8" w:rsidRDefault="003461B8" w:rsidP="00CB3256">
            <w:pPr>
              <w:tabs>
                <w:tab w:val="left" w:pos="567"/>
              </w:tabs>
              <w:spacing w:after="60"/>
              <w:jc w:val="center"/>
              <w:rPr>
                <w:sz w:val="22"/>
                <w:szCs w:val="22"/>
                <w:lang w:val="sr-Cyrl-CS"/>
              </w:rPr>
            </w:pPr>
            <w:r w:rsidRPr="000278A8">
              <w:rPr>
                <w:sz w:val="22"/>
                <w:szCs w:val="22"/>
                <w:lang w:val="sr-Cyrl-CS"/>
              </w:rPr>
              <w:t>М22</w:t>
            </w: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lang w:val="sr-Cyrl-CS"/>
              </w:rPr>
            </w:pPr>
            <w:r w:rsidRPr="000278A8">
              <w:rPr>
                <w:sz w:val="22"/>
                <w:szCs w:val="22"/>
                <w:lang w:val="sr-Cyrl-CS"/>
              </w:rPr>
              <w:t>3.</w:t>
            </w:r>
          </w:p>
        </w:tc>
        <w:tc>
          <w:tcPr>
            <w:tcW w:w="12403" w:type="dxa"/>
            <w:vAlign w:val="center"/>
          </w:tcPr>
          <w:p w:rsidR="003461B8" w:rsidRPr="000278A8" w:rsidRDefault="003461B8" w:rsidP="00262439">
            <w:pPr>
              <w:pStyle w:val="Default"/>
              <w:jc w:val="both"/>
              <w:rPr>
                <w:color w:val="auto"/>
                <w:lang w:val="sr-Cyrl-RS"/>
              </w:rPr>
            </w:pPr>
            <w:proofErr w:type="spellStart"/>
            <w:r w:rsidRPr="000278A8">
              <w:rPr>
                <w:color w:val="auto"/>
              </w:rPr>
              <w:t>Krdžić</w:t>
            </w:r>
            <w:proofErr w:type="spellEnd"/>
            <w:r w:rsidRPr="000278A8">
              <w:rPr>
                <w:color w:val="auto"/>
              </w:rPr>
              <w:t xml:space="preserve"> I, </w:t>
            </w:r>
            <w:proofErr w:type="spellStart"/>
            <w:r w:rsidRPr="000278A8">
              <w:rPr>
                <w:color w:val="auto"/>
              </w:rPr>
              <w:t>Kenić</w:t>
            </w:r>
            <w:proofErr w:type="spellEnd"/>
            <w:r w:rsidRPr="000278A8">
              <w:rPr>
                <w:color w:val="auto"/>
              </w:rPr>
              <w:t xml:space="preserve"> M, </w:t>
            </w:r>
            <w:proofErr w:type="spellStart"/>
            <w:r w:rsidRPr="000278A8">
              <w:rPr>
                <w:color w:val="auto"/>
              </w:rPr>
              <w:t>Šćepanović</w:t>
            </w:r>
            <w:proofErr w:type="spellEnd"/>
            <w:r w:rsidRPr="000278A8">
              <w:rPr>
                <w:color w:val="auto"/>
              </w:rPr>
              <w:t xml:space="preserve"> M, </w:t>
            </w:r>
            <w:proofErr w:type="spellStart"/>
            <w:r w:rsidRPr="000278A8">
              <w:rPr>
                <w:color w:val="auto"/>
              </w:rPr>
              <w:t>Soldatović</w:t>
            </w:r>
            <w:proofErr w:type="spellEnd"/>
            <w:r w:rsidRPr="000278A8">
              <w:rPr>
                <w:color w:val="auto"/>
              </w:rPr>
              <w:t xml:space="preserve"> I, </w:t>
            </w:r>
            <w:proofErr w:type="spellStart"/>
            <w:r w:rsidRPr="000278A8">
              <w:rPr>
                <w:b/>
                <w:bCs/>
                <w:color w:val="auto"/>
              </w:rPr>
              <w:t>Ilić</w:t>
            </w:r>
            <w:proofErr w:type="spellEnd"/>
            <w:r w:rsidRPr="000278A8">
              <w:rPr>
                <w:b/>
                <w:bCs/>
                <w:color w:val="auto"/>
              </w:rPr>
              <w:t xml:space="preserve"> </w:t>
            </w:r>
            <w:proofErr w:type="spellStart"/>
            <w:r w:rsidRPr="000278A8">
              <w:rPr>
                <w:b/>
                <w:bCs/>
                <w:color w:val="auto"/>
              </w:rPr>
              <w:t>Živojinović</w:t>
            </w:r>
            <w:proofErr w:type="spellEnd"/>
            <w:r w:rsidRPr="000278A8">
              <w:rPr>
                <w:b/>
                <w:bCs/>
                <w:color w:val="auto"/>
              </w:rPr>
              <w:t xml:space="preserve"> J,</w:t>
            </w:r>
            <w:r w:rsidRPr="000278A8">
              <w:rPr>
                <w:color w:val="auto"/>
              </w:rPr>
              <w:t xml:space="preserve"> </w:t>
            </w:r>
            <w:proofErr w:type="spellStart"/>
            <w:r w:rsidRPr="000278A8">
              <w:rPr>
                <w:color w:val="auto"/>
              </w:rPr>
              <w:t>Radovanović</w:t>
            </w:r>
            <w:proofErr w:type="spellEnd"/>
            <w:r w:rsidRPr="000278A8">
              <w:rPr>
                <w:color w:val="auto"/>
              </w:rPr>
              <w:t xml:space="preserve"> D. Parameters of radical resection in laparoscopic and open colon and rectal surgery. </w:t>
            </w:r>
            <w:proofErr w:type="spellStart"/>
            <w:r w:rsidRPr="000278A8">
              <w:rPr>
                <w:color w:val="auto"/>
              </w:rPr>
              <w:t>Vojnosanit</w:t>
            </w:r>
            <w:proofErr w:type="spellEnd"/>
            <w:r w:rsidRPr="000278A8">
              <w:rPr>
                <w:color w:val="auto"/>
              </w:rPr>
              <w:t xml:space="preserve"> Pregl. 2020</w:t>
            </w:r>
            <w:proofErr w:type="gramStart"/>
            <w:r w:rsidRPr="000278A8">
              <w:rPr>
                <w:color w:val="auto"/>
              </w:rPr>
              <w:t>;77</w:t>
            </w:r>
            <w:proofErr w:type="gramEnd"/>
            <w:r w:rsidRPr="000278A8">
              <w:rPr>
                <w:color w:val="auto"/>
              </w:rPr>
              <w:t xml:space="preserve">(5):532–538. </w:t>
            </w:r>
            <w:r w:rsidRPr="000278A8">
              <w:rPr>
                <w:color w:val="auto"/>
                <w:lang w:val="sr-Cyrl-RS"/>
              </w:rPr>
              <w:t>(</w:t>
            </w:r>
            <w:r w:rsidRPr="000278A8">
              <w:rPr>
                <w:color w:val="auto"/>
              </w:rPr>
              <w:t>M23, IF=0.168</w:t>
            </w:r>
            <w:r w:rsidRPr="000278A8">
              <w:rPr>
                <w:color w:val="auto"/>
                <w:lang w:val="sr-Cyrl-RS"/>
              </w:rPr>
              <w:t>)</w:t>
            </w:r>
            <w:r w:rsidRPr="000278A8">
              <w:rPr>
                <w:color w:val="auto"/>
              </w:rPr>
              <w:t xml:space="preserve">                                                  </w:t>
            </w:r>
          </w:p>
        </w:tc>
        <w:tc>
          <w:tcPr>
            <w:tcW w:w="1080" w:type="dxa"/>
            <w:vAlign w:val="center"/>
          </w:tcPr>
          <w:p w:rsidR="003461B8" w:rsidRPr="000278A8" w:rsidRDefault="003461B8" w:rsidP="00CB3256">
            <w:pPr>
              <w:tabs>
                <w:tab w:val="left" w:pos="567"/>
              </w:tabs>
              <w:spacing w:after="60"/>
              <w:jc w:val="center"/>
              <w:rPr>
                <w:sz w:val="22"/>
                <w:szCs w:val="22"/>
                <w:lang w:val="sr-Cyrl-CS"/>
              </w:rPr>
            </w:pPr>
            <w:r w:rsidRPr="000278A8">
              <w:rPr>
                <w:sz w:val="22"/>
                <w:szCs w:val="22"/>
                <w:lang w:val="sr-Cyrl-CS"/>
              </w:rPr>
              <w:t>М23</w:t>
            </w:r>
          </w:p>
        </w:tc>
      </w:tr>
      <w:tr w:rsidR="003461B8" w:rsidRPr="000278A8" w:rsidTr="009D711E">
        <w:trPr>
          <w:trHeight w:val="922"/>
        </w:trPr>
        <w:tc>
          <w:tcPr>
            <w:tcW w:w="737" w:type="dxa"/>
            <w:vAlign w:val="center"/>
          </w:tcPr>
          <w:p w:rsidR="003461B8" w:rsidRPr="000278A8" w:rsidRDefault="000278A8" w:rsidP="00CB3256">
            <w:pPr>
              <w:tabs>
                <w:tab w:val="left" w:pos="567"/>
              </w:tabs>
              <w:spacing w:after="60"/>
              <w:jc w:val="center"/>
              <w:rPr>
                <w:sz w:val="22"/>
                <w:szCs w:val="22"/>
                <w:lang w:val="sr-Cyrl-CS"/>
              </w:rPr>
            </w:pPr>
            <w:r w:rsidRPr="000278A8">
              <w:rPr>
                <w:sz w:val="22"/>
                <w:szCs w:val="22"/>
                <w:lang w:val="sr-Cyrl-CS"/>
              </w:rPr>
              <w:lastRenderedPageBreak/>
              <w:t>4.</w:t>
            </w:r>
          </w:p>
        </w:tc>
        <w:tc>
          <w:tcPr>
            <w:tcW w:w="12403" w:type="dxa"/>
            <w:vAlign w:val="center"/>
          </w:tcPr>
          <w:p w:rsidR="003461B8" w:rsidRPr="000278A8" w:rsidRDefault="003461B8" w:rsidP="00262439">
            <w:pPr>
              <w:widowControl/>
              <w:autoSpaceDE/>
              <w:autoSpaceDN/>
              <w:adjustRightInd/>
              <w:spacing w:after="200" w:line="276" w:lineRule="auto"/>
              <w:jc w:val="both"/>
              <w:rPr>
                <w:rFonts w:eastAsiaTheme="minorEastAsia"/>
                <w:sz w:val="24"/>
                <w:szCs w:val="24"/>
                <w:lang w:val="en-US" w:eastAsia="en-US"/>
              </w:rPr>
            </w:pPr>
            <w:proofErr w:type="spellStart"/>
            <w:r w:rsidRPr="000278A8">
              <w:rPr>
                <w:rFonts w:eastAsiaTheme="minorEastAsia"/>
                <w:b/>
                <w:sz w:val="24"/>
                <w:szCs w:val="24"/>
                <w:shd w:val="clear" w:color="auto" w:fill="FFFFFF"/>
                <w:lang w:val="en-US" w:eastAsia="en-US"/>
              </w:rPr>
              <w:t>Vlaisavljevic</w:t>
            </w:r>
            <w:proofErr w:type="spellEnd"/>
            <w:r w:rsidRPr="000278A8">
              <w:rPr>
                <w:rFonts w:eastAsiaTheme="minorEastAsia"/>
                <w:b/>
                <w:sz w:val="24"/>
                <w:szCs w:val="24"/>
                <w:shd w:val="clear" w:color="auto" w:fill="FFFFFF"/>
                <w:lang w:val="en-US" w:eastAsia="en-US"/>
              </w:rPr>
              <w:t xml:space="preserve"> Z</w:t>
            </w:r>
            <w:r w:rsidRPr="000278A8">
              <w:rPr>
                <w:rFonts w:eastAsiaTheme="minorEastAsia"/>
                <w:sz w:val="24"/>
                <w:szCs w:val="24"/>
                <w:shd w:val="clear" w:color="auto" w:fill="FFFFFF"/>
                <w:lang w:val="en-US" w:eastAsia="en-US"/>
              </w:rPr>
              <w:t xml:space="preserve">, </w:t>
            </w:r>
            <w:proofErr w:type="spellStart"/>
            <w:r w:rsidRPr="000278A8">
              <w:rPr>
                <w:rFonts w:eastAsiaTheme="minorEastAsia"/>
                <w:sz w:val="24"/>
                <w:szCs w:val="24"/>
                <w:shd w:val="clear" w:color="auto" w:fill="FFFFFF"/>
                <w:lang w:val="en-US" w:eastAsia="en-US"/>
              </w:rPr>
              <w:t>Jankovic</w:t>
            </w:r>
            <w:proofErr w:type="spellEnd"/>
            <w:r w:rsidRPr="000278A8">
              <w:rPr>
                <w:rFonts w:eastAsiaTheme="minorEastAsia"/>
                <w:sz w:val="24"/>
                <w:szCs w:val="24"/>
                <w:shd w:val="clear" w:color="auto" w:fill="FFFFFF"/>
                <w:lang w:val="en-US" w:eastAsia="en-US"/>
              </w:rPr>
              <w:t xml:space="preserve"> S, </w:t>
            </w:r>
            <w:proofErr w:type="spellStart"/>
            <w:r w:rsidRPr="000278A8">
              <w:rPr>
                <w:rFonts w:eastAsiaTheme="minorEastAsia"/>
                <w:sz w:val="24"/>
                <w:szCs w:val="24"/>
                <w:shd w:val="clear" w:color="auto" w:fill="FFFFFF"/>
                <w:lang w:val="en-US" w:eastAsia="en-US"/>
              </w:rPr>
              <w:t>Maksimovic</w:t>
            </w:r>
            <w:proofErr w:type="spellEnd"/>
            <w:r w:rsidRPr="000278A8">
              <w:rPr>
                <w:rFonts w:eastAsiaTheme="minorEastAsia"/>
                <w:sz w:val="24"/>
                <w:szCs w:val="24"/>
                <w:shd w:val="clear" w:color="auto" w:fill="FFFFFF"/>
                <w:lang w:val="en-US" w:eastAsia="en-US"/>
              </w:rPr>
              <w:t xml:space="preserve"> N, </w:t>
            </w:r>
            <w:proofErr w:type="spellStart"/>
            <w:r w:rsidRPr="000278A8">
              <w:rPr>
                <w:rFonts w:eastAsiaTheme="minorEastAsia"/>
                <w:sz w:val="24"/>
                <w:szCs w:val="24"/>
                <w:shd w:val="clear" w:color="auto" w:fill="FFFFFF"/>
                <w:lang w:val="en-US" w:eastAsia="en-US"/>
              </w:rPr>
              <w:t>Culafic</w:t>
            </w:r>
            <w:proofErr w:type="spellEnd"/>
            <w:r w:rsidRPr="000278A8">
              <w:rPr>
                <w:rFonts w:eastAsiaTheme="minorEastAsia"/>
                <w:sz w:val="24"/>
                <w:szCs w:val="24"/>
                <w:shd w:val="clear" w:color="auto" w:fill="FFFFFF"/>
                <w:lang w:val="en-US" w:eastAsia="en-US"/>
              </w:rPr>
              <w:t xml:space="preserve"> M, </w:t>
            </w:r>
            <w:proofErr w:type="spellStart"/>
            <w:r w:rsidRPr="000278A8">
              <w:rPr>
                <w:rFonts w:eastAsiaTheme="minorEastAsia"/>
                <w:sz w:val="24"/>
                <w:szCs w:val="24"/>
                <w:shd w:val="clear" w:color="auto" w:fill="FFFFFF"/>
                <w:lang w:val="en-US" w:eastAsia="en-US"/>
              </w:rPr>
              <w:t>Stulic</w:t>
            </w:r>
            <w:proofErr w:type="spellEnd"/>
            <w:r w:rsidRPr="000278A8">
              <w:rPr>
                <w:rFonts w:eastAsiaTheme="minorEastAsia"/>
                <w:sz w:val="24"/>
                <w:szCs w:val="24"/>
                <w:shd w:val="clear" w:color="auto" w:fill="FFFFFF"/>
                <w:lang w:val="en-US" w:eastAsia="en-US"/>
              </w:rPr>
              <w:t xml:space="preserve"> M, </w:t>
            </w:r>
            <w:proofErr w:type="spellStart"/>
            <w:r w:rsidRPr="000278A8">
              <w:rPr>
                <w:rFonts w:eastAsiaTheme="minorEastAsia"/>
                <w:sz w:val="24"/>
                <w:szCs w:val="24"/>
                <w:shd w:val="clear" w:color="auto" w:fill="FFFFFF"/>
                <w:lang w:val="en-US" w:eastAsia="en-US"/>
              </w:rPr>
              <w:t>Milovanovic</w:t>
            </w:r>
            <w:proofErr w:type="spellEnd"/>
            <w:r w:rsidRPr="000278A8">
              <w:rPr>
                <w:rFonts w:eastAsiaTheme="minorEastAsia"/>
                <w:sz w:val="24"/>
                <w:szCs w:val="24"/>
                <w:shd w:val="clear" w:color="auto" w:fill="FFFFFF"/>
                <w:lang w:val="en-US" w:eastAsia="en-US"/>
              </w:rPr>
              <w:t xml:space="preserve"> T, </w:t>
            </w:r>
            <w:proofErr w:type="spellStart"/>
            <w:r w:rsidRPr="000278A8">
              <w:rPr>
                <w:rFonts w:eastAsiaTheme="minorEastAsia"/>
                <w:sz w:val="24"/>
                <w:szCs w:val="24"/>
                <w:shd w:val="clear" w:color="auto" w:fill="FFFFFF"/>
                <w:lang w:val="en-US" w:eastAsia="en-US"/>
              </w:rPr>
              <w:t>Oluic</w:t>
            </w:r>
            <w:proofErr w:type="spellEnd"/>
            <w:r w:rsidRPr="000278A8">
              <w:rPr>
                <w:rFonts w:eastAsiaTheme="minorEastAsia"/>
                <w:sz w:val="24"/>
                <w:szCs w:val="24"/>
                <w:shd w:val="clear" w:color="auto" w:fill="FFFFFF"/>
                <w:lang w:val="en-US" w:eastAsia="en-US"/>
              </w:rPr>
              <w:t xml:space="preserve"> B. Attitudes of Nurses Toward Organ Donation in Serbia. Transplant Proc. 2020 Apr</w:t>
            </w:r>
            <w:proofErr w:type="gramStart"/>
            <w:r w:rsidRPr="000278A8">
              <w:rPr>
                <w:rFonts w:eastAsiaTheme="minorEastAsia"/>
                <w:sz w:val="24"/>
                <w:szCs w:val="24"/>
                <w:shd w:val="clear" w:color="auto" w:fill="FFFFFF"/>
                <w:lang w:val="en-US" w:eastAsia="en-US"/>
              </w:rPr>
              <w:t>;52</w:t>
            </w:r>
            <w:proofErr w:type="gramEnd"/>
            <w:r w:rsidRPr="000278A8">
              <w:rPr>
                <w:rFonts w:eastAsiaTheme="minorEastAsia"/>
                <w:sz w:val="24"/>
                <w:szCs w:val="24"/>
                <w:shd w:val="clear" w:color="auto" w:fill="FFFFFF"/>
                <w:lang w:val="en-US" w:eastAsia="en-US"/>
              </w:rPr>
              <w:t xml:space="preserve">(3):673-679. </w:t>
            </w:r>
            <w:proofErr w:type="spellStart"/>
            <w:proofErr w:type="gramStart"/>
            <w:r w:rsidRPr="000278A8">
              <w:rPr>
                <w:rFonts w:eastAsiaTheme="minorEastAsia"/>
                <w:sz w:val="24"/>
                <w:szCs w:val="24"/>
                <w:shd w:val="clear" w:color="auto" w:fill="FFFFFF"/>
                <w:lang w:val="en-US" w:eastAsia="en-US"/>
              </w:rPr>
              <w:t>doi</w:t>
            </w:r>
            <w:proofErr w:type="spellEnd"/>
            <w:proofErr w:type="gramEnd"/>
            <w:r w:rsidRPr="000278A8">
              <w:rPr>
                <w:rFonts w:eastAsiaTheme="minorEastAsia"/>
                <w:sz w:val="24"/>
                <w:szCs w:val="24"/>
                <w:shd w:val="clear" w:color="auto" w:fill="FFFFFF"/>
                <w:lang w:val="en-US" w:eastAsia="en-US"/>
              </w:rPr>
              <w:t xml:space="preserve">: 10.1016/j.transproceed.2020.01.031. </w:t>
            </w:r>
            <w:proofErr w:type="spellStart"/>
            <w:r w:rsidRPr="000278A8">
              <w:rPr>
                <w:rFonts w:eastAsiaTheme="minorEastAsia"/>
                <w:sz w:val="24"/>
                <w:szCs w:val="24"/>
                <w:shd w:val="clear" w:color="auto" w:fill="FFFFFF"/>
                <w:lang w:val="en-US" w:eastAsia="en-US"/>
              </w:rPr>
              <w:t>Epub</w:t>
            </w:r>
            <w:proofErr w:type="spellEnd"/>
            <w:r w:rsidRPr="000278A8">
              <w:rPr>
                <w:rFonts w:eastAsiaTheme="minorEastAsia"/>
                <w:sz w:val="24"/>
                <w:szCs w:val="24"/>
                <w:shd w:val="clear" w:color="auto" w:fill="FFFFFF"/>
                <w:lang w:val="en-US" w:eastAsia="en-US"/>
              </w:rPr>
              <w:t xml:space="preserve"> 2020 Mar 3. PMID: 32143868. </w:t>
            </w:r>
          </w:p>
        </w:tc>
        <w:tc>
          <w:tcPr>
            <w:tcW w:w="1080" w:type="dxa"/>
            <w:vAlign w:val="center"/>
          </w:tcPr>
          <w:p w:rsidR="003461B8" w:rsidRPr="000278A8" w:rsidRDefault="003461B8" w:rsidP="00CB3256">
            <w:pPr>
              <w:tabs>
                <w:tab w:val="left" w:pos="567"/>
              </w:tabs>
              <w:spacing w:after="60"/>
              <w:jc w:val="center"/>
              <w:rPr>
                <w:sz w:val="22"/>
                <w:szCs w:val="22"/>
                <w:highlight w:val="yellow"/>
                <w:lang w:val="sr-Cyrl-CS"/>
              </w:rPr>
            </w:pPr>
            <w:r w:rsidRPr="000278A8">
              <w:rPr>
                <w:rFonts w:eastAsiaTheme="minorEastAsia"/>
                <w:b/>
                <w:sz w:val="24"/>
                <w:szCs w:val="24"/>
                <w:shd w:val="clear" w:color="auto" w:fill="FFFFFF"/>
                <w:lang w:val="en-US" w:eastAsia="en-US"/>
              </w:rPr>
              <w:t>M23</w:t>
            </w: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rPr>
            </w:pPr>
            <w:r w:rsidRPr="000278A8">
              <w:rPr>
                <w:sz w:val="22"/>
                <w:szCs w:val="22"/>
                <w:lang w:val="sr-Cyrl-RS"/>
              </w:rPr>
              <w:t>5</w:t>
            </w:r>
            <w:r w:rsidR="003461B8" w:rsidRPr="000278A8">
              <w:rPr>
                <w:sz w:val="22"/>
                <w:szCs w:val="22"/>
              </w:rPr>
              <w:t>.</w:t>
            </w:r>
          </w:p>
        </w:tc>
        <w:tc>
          <w:tcPr>
            <w:tcW w:w="12403" w:type="dxa"/>
            <w:vAlign w:val="center"/>
          </w:tcPr>
          <w:p w:rsidR="003461B8" w:rsidRPr="000278A8" w:rsidRDefault="003461B8" w:rsidP="008924F1">
            <w:pPr>
              <w:widowControl/>
              <w:shd w:val="clear" w:color="auto" w:fill="FFFFFF"/>
              <w:autoSpaceDE/>
              <w:autoSpaceDN/>
              <w:adjustRightInd/>
              <w:spacing w:after="200" w:line="276" w:lineRule="auto"/>
              <w:rPr>
                <w:rFonts w:eastAsiaTheme="minorEastAsia"/>
                <w:sz w:val="24"/>
                <w:szCs w:val="24"/>
                <w:lang w:val="en-US" w:eastAsia="en-US"/>
              </w:rPr>
            </w:pPr>
            <w:r w:rsidRPr="000278A8">
              <w:rPr>
                <w:rFonts w:eastAsiaTheme="minorEastAsia"/>
                <w:sz w:val="24"/>
                <w:szCs w:val="24"/>
                <w:lang w:val="en-US" w:eastAsia="en-US"/>
              </w:rPr>
              <w:t xml:space="preserve">Abdi A, </w:t>
            </w:r>
            <w:proofErr w:type="spellStart"/>
            <w:r w:rsidRPr="000278A8">
              <w:rPr>
                <w:rFonts w:eastAsiaTheme="minorEastAsia"/>
                <w:sz w:val="24"/>
                <w:szCs w:val="24"/>
                <w:lang w:val="en-US" w:eastAsia="en-US"/>
              </w:rPr>
              <w:t>Jalilian</w:t>
            </w:r>
            <w:proofErr w:type="spellEnd"/>
            <w:r w:rsidRPr="000278A8">
              <w:rPr>
                <w:rFonts w:eastAsiaTheme="minorEastAsia"/>
                <w:sz w:val="24"/>
                <w:szCs w:val="24"/>
                <w:lang w:val="en-US" w:eastAsia="en-US"/>
              </w:rPr>
              <w:t xml:space="preserve"> M, </w:t>
            </w:r>
            <w:proofErr w:type="spellStart"/>
            <w:r w:rsidRPr="000278A8">
              <w:rPr>
                <w:rFonts w:eastAsiaTheme="minorEastAsia"/>
                <w:sz w:val="24"/>
                <w:szCs w:val="24"/>
                <w:lang w:val="en-US" w:eastAsia="en-US"/>
              </w:rPr>
              <w:t>Sarbarzeh</w:t>
            </w:r>
            <w:proofErr w:type="spellEnd"/>
            <w:r w:rsidRPr="000278A8">
              <w:rPr>
                <w:rFonts w:eastAsiaTheme="minorEastAsia"/>
                <w:sz w:val="24"/>
                <w:szCs w:val="24"/>
                <w:lang w:val="en-US" w:eastAsia="en-US"/>
              </w:rPr>
              <w:t xml:space="preserve"> PA, </w:t>
            </w:r>
            <w:proofErr w:type="spellStart"/>
            <w:r w:rsidRPr="000278A8">
              <w:rPr>
                <w:rFonts w:eastAsiaTheme="minorEastAsia"/>
                <w:b/>
                <w:sz w:val="24"/>
                <w:szCs w:val="24"/>
                <w:lang w:val="en-US" w:eastAsia="en-US"/>
              </w:rPr>
              <w:t>Vlaisavljevic</w:t>
            </w:r>
            <w:proofErr w:type="spellEnd"/>
            <w:r w:rsidRPr="000278A8">
              <w:rPr>
                <w:rFonts w:eastAsiaTheme="minorEastAsia"/>
                <w:b/>
                <w:sz w:val="24"/>
                <w:szCs w:val="24"/>
                <w:lang w:val="en-US" w:eastAsia="en-US"/>
              </w:rPr>
              <w:t xml:space="preserve"> Z</w:t>
            </w:r>
            <w:r w:rsidRPr="000278A8">
              <w:rPr>
                <w:rFonts w:eastAsiaTheme="minorEastAsia"/>
                <w:sz w:val="24"/>
                <w:szCs w:val="24"/>
                <w:lang w:val="en-US" w:eastAsia="en-US"/>
              </w:rPr>
              <w:t xml:space="preserve">. Diabetes and COVID-19: A systematic review on the current evidences. Diabetes Res </w:t>
            </w:r>
            <w:proofErr w:type="spellStart"/>
            <w:r w:rsidRPr="000278A8">
              <w:rPr>
                <w:rFonts w:eastAsiaTheme="minorEastAsia"/>
                <w:sz w:val="24"/>
                <w:szCs w:val="24"/>
                <w:lang w:val="en-US" w:eastAsia="en-US"/>
              </w:rPr>
              <w:t>Clin</w:t>
            </w:r>
            <w:proofErr w:type="spellEnd"/>
            <w:r w:rsidRPr="000278A8">
              <w:rPr>
                <w:rFonts w:eastAsiaTheme="minorEastAsia"/>
                <w:sz w:val="24"/>
                <w:szCs w:val="24"/>
                <w:lang w:val="en-US" w:eastAsia="en-US"/>
              </w:rPr>
              <w:t xml:space="preserve"> </w:t>
            </w:r>
            <w:proofErr w:type="spellStart"/>
            <w:r w:rsidRPr="000278A8">
              <w:rPr>
                <w:rFonts w:eastAsiaTheme="minorEastAsia"/>
                <w:sz w:val="24"/>
                <w:szCs w:val="24"/>
                <w:lang w:val="en-US" w:eastAsia="en-US"/>
              </w:rPr>
              <w:t>Pract</w:t>
            </w:r>
            <w:proofErr w:type="spellEnd"/>
            <w:r w:rsidRPr="000278A8">
              <w:rPr>
                <w:rFonts w:eastAsiaTheme="minorEastAsia"/>
                <w:sz w:val="24"/>
                <w:szCs w:val="24"/>
                <w:lang w:val="en-US" w:eastAsia="en-US"/>
              </w:rPr>
              <w:t>. 2020 Aug</w:t>
            </w:r>
            <w:proofErr w:type="gramStart"/>
            <w:r w:rsidRPr="000278A8">
              <w:rPr>
                <w:rFonts w:eastAsiaTheme="minorEastAsia"/>
                <w:sz w:val="24"/>
                <w:szCs w:val="24"/>
                <w:lang w:val="en-US" w:eastAsia="en-US"/>
              </w:rPr>
              <w:t>;166:108347</w:t>
            </w:r>
            <w:proofErr w:type="gramEnd"/>
            <w:r w:rsidRPr="000278A8">
              <w:rPr>
                <w:rFonts w:eastAsiaTheme="minorEastAsia"/>
                <w:sz w:val="24"/>
                <w:szCs w:val="24"/>
                <w:lang w:val="en-US" w:eastAsia="en-US"/>
              </w:rPr>
              <w:t xml:space="preserve">. </w:t>
            </w:r>
            <w:proofErr w:type="spellStart"/>
            <w:proofErr w:type="gramStart"/>
            <w:r w:rsidRPr="000278A8">
              <w:rPr>
                <w:rFonts w:eastAsiaTheme="minorEastAsia"/>
                <w:sz w:val="24"/>
                <w:szCs w:val="24"/>
                <w:lang w:val="en-US" w:eastAsia="en-US"/>
              </w:rPr>
              <w:t>doi</w:t>
            </w:r>
            <w:proofErr w:type="spellEnd"/>
            <w:proofErr w:type="gramEnd"/>
            <w:r w:rsidRPr="000278A8">
              <w:rPr>
                <w:rFonts w:eastAsiaTheme="minorEastAsia"/>
                <w:sz w:val="24"/>
                <w:szCs w:val="24"/>
                <w:lang w:val="en-US" w:eastAsia="en-US"/>
              </w:rPr>
              <w:t xml:space="preserve">: 10.1016/j.diabres.2020.108347. </w:t>
            </w:r>
            <w:proofErr w:type="spellStart"/>
            <w:r w:rsidRPr="000278A8">
              <w:rPr>
                <w:rFonts w:eastAsiaTheme="minorEastAsia"/>
                <w:sz w:val="24"/>
                <w:szCs w:val="24"/>
                <w:lang w:val="en-US" w:eastAsia="en-US"/>
              </w:rPr>
              <w:t>Epub</w:t>
            </w:r>
            <w:proofErr w:type="spellEnd"/>
            <w:r w:rsidRPr="000278A8">
              <w:rPr>
                <w:rFonts w:eastAsiaTheme="minorEastAsia"/>
                <w:sz w:val="24"/>
                <w:szCs w:val="24"/>
                <w:lang w:val="en-US" w:eastAsia="en-US"/>
              </w:rPr>
              <w:t xml:space="preserve"> 2020 Jul 22. PMID: 32711003; PMCID: PMC7375314. </w:t>
            </w:r>
          </w:p>
        </w:tc>
        <w:tc>
          <w:tcPr>
            <w:tcW w:w="1080" w:type="dxa"/>
            <w:vAlign w:val="center"/>
          </w:tcPr>
          <w:p w:rsidR="003461B8" w:rsidRPr="000278A8" w:rsidRDefault="003461B8" w:rsidP="008924F1">
            <w:pPr>
              <w:tabs>
                <w:tab w:val="left" w:pos="567"/>
              </w:tabs>
              <w:spacing w:after="60"/>
              <w:jc w:val="center"/>
              <w:rPr>
                <w:sz w:val="22"/>
                <w:szCs w:val="22"/>
                <w:lang w:val="sr-Cyrl-RS"/>
              </w:rPr>
            </w:pPr>
            <w:r w:rsidRPr="000278A8">
              <w:rPr>
                <w:sz w:val="22"/>
                <w:szCs w:val="22"/>
                <w:lang w:val="en-US"/>
              </w:rPr>
              <w:t>M2</w:t>
            </w:r>
            <w:r w:rsidRPr="000278A8">
              <w:rPr>
                <w:sz w:val="22"/>
                <w:szCs w:val="22"/>
                <w:lang w:val="sr-Cyrl-RS"/>
              </w:rPr>
              <w:t>1</w:t>
            </w: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rPr>
            </w:pPr>
            <w:r w:rsidRPr="000278A8">
              <w:rPr>
                <w:sz w:val="22"/>
                <w:szCs w:val="22"/>
                <w:lang w:val="sr-Cyrl-RS"/>
              </w:rPr>
              <w:t>6</w:t>
            </w:r>
            <w:r w:rsidR="003461B8" w:rsidRPr="000278A8">
              <w:rPr>
                <w:sz w:val="22"/>
                <w:szCs w:val="22"/>
              </w:rPr>
              <w:t>.</w:t>
            </w:r>
          </w:p>
        </w:tc>
        <w:tc>
          <w:tcPr>
            <w:tcW w:w="12403" w:type="dxa"/>
            <w:vAlign w:val="center"/>
          </w:tcPr>
          <w:p w:rsidR="003461B8" w:rsidRPr="000278A8" w:rsidRDefault="003461B8" w:rsidP="008924F1">
            <w:pPr>
              <w:widowControl/>
              <w:autoSpaceDE/>
              <w:autoSpaceDN/>
              <w:adjustRightInd/>
              <w:spacing w:after="200" w:line="276" w:lineRule="auto"/>
              <w:rPr>
                <w:rFonts w:eastAsiaTheme="minorEastAsia"/>
                <w:sz w:val="24"/>
                <w:szCs w:val="24"/>
                <w:lang w:val="sr-Cyrl-RS" w:eastAsia="en-US"/>
              </w:rPr>
            </w:pPr>
            <w:proofErr w:type="spellStart"/>
            <w:r w:rsidRPr="000278A8">
              <w:rPr>
                <w:rFonts w:eastAsiaTheme="minorEastAsia"/>
                <w:sz w:val="24"/>
                <w:szCs w:val="24"/>
                <w:bdr w:val="none" w:sz="0" w:space="0" w:color="auto" w:frame="1"/>
                <w:lang w:val="en-US" w:eastAsia="en-US"/>
              </w:rPr>
              <w:t>Bagheri</w:t>
            </w:r>
            <w:proofErr w:type="spellEnd"/>
            <w:r w:rsidRPr="000278A8">
              <w:rPr>
                <w:rFonts w:eastAsiaTheme="minorEastAsia"/>
                <w:sz w:val="24"/>
                <w:szCs w:val="24"/>
                <w:bdr w:val="none" w:sz="0" w:space="0" w:color="auto" w:frame="1"/>
                <w:lang w:val="en-US" w:eastAsia="en-US"/>
              </w:rPr>
              <w:t xml:space="preserve"> H, </w:t>
            </w:r>
            <w:proofErr w:type="spellStart"/>
            <w:r w:rsidRPr="000278A8">
              <w:rPr>
                <w:rFonts w:eastAsiaTheme="minorEastAsia"/>
                <w:sz w:val="24"/>
                <w:szCs w:val="24"/>
                <w:bdr w:val="none" w:sz="0" w:space="0" w:color="auto" w:frame="1"/>
                <w:lang w:val="en-US" w:eastAsia="en-US"/>
              </w:rPr>
              <w:t>Salmani</w:t>
            </w:r>
            <w:proofErr w:type="spellEnd"/>
            <w:r w:rsidRPr="000278A8">
              <w:rPr>
                <w:rFonts w:eastAsiaTheme="minorEastAsia"/>
                <w:sz w:val="24"/>
                <w:szCs w:val="24"/>
                <w:bdr w:val="none" w:sz="0" w:space="0" w:color="auto" w:frame="1"/>
                <w:lang w:val="en-US" w:eastAsia="en-US"/>
              </w:rPr>
              <w:t xml:space="preserve"> T, </w:t>
            </w:r>
            <w:proofErr w:type="spellStart"/>
            <w:r w:rsidRPr="000278A8">
              <w:rPr>
                <w:rFonts w:eastAsiaTheme="minorEastAsia"/>
                <w:sz w:val="24"/>
                <w:szCs w:val="24"/>
                <w:bdr w:val="none" w:sz="0" w:space="0" w:color="auto" w:frame="1"/>
                <w:lang w:val="en-US" w:eastAsia="en-US"/>
              </w:rPr>
              <w:t>Nourian</w:t>
            </w:r>
            <w:proofErr w:type="spellEnd"/>
            <w:r w:rsidRPr="000278A8">
              <w:rPr>
                <w:rFonts w:eastAsiaTheme="minorEastAsia"/>
                <w:sz w:val="24"/>
                <w:szCs w:val="24"/>
                <w:bdr w:val="none" w:sz="0" w:space="0" w:color="auto" w:frame="1"/>
                <w:lang w:val="en-US" w:eastAsia="en-US"/>
              </w:rPr>
              <w:t xml:space="preserve"> J, </w:t>
            </w:r>
            <w:proofErr w:type="spellStart"/>
            <w:r w:rsidRPr="000278A8">
              <w:rPr>
                <w:rFonts w:eastAsiaTheme="minorEastAsia"/>
                <w:sz w:val="24"/>
                <w:szCs w:val="24"/>
                <w:bdr w:val="none" w:sz="0" w:space="0" w:color="auto" w:frame="1"/>
                <w:lang w:val="en-US" w:eastAsia="en-US"/>
              </w:rPr>
              <w:t>Mirrezaie</w:t>
            </w:r>
            <w:proofErr w:type="spellEnd"/>
            <w:r w:rsidRPr="000278A8">
              <w:rPr>
                <w:rFonts w:eastAsiaTheme="minorEastAsia"/>
                <w:sz w:val="24"/>
                <w:szCs w:val="24"/>
                <w:bdr w:val="none" w:sz="0" w:space="0" w:color="auto" w:frame="1"/>
                <w:lang w:val="en-US" w:eastAsia="en-US"/>
              </w:rPr>
              <w:t xml:space="preserve"> SM, </w:t>
            </w:r>
            <w:proofErr w:type="spellStart"/>
            <w:r w:rsidRPr="000278A8">
              <w:rPr>
                <w:rFonts w:eastAsiaTheme="minorEastAsia"/>
                <w:sz w:val="24"/>
                <w:szCs w:val="24"/>
                <w:bdr w:val="none" w:sz="0" w:space="0" w:color="auto" w:frame="1"/>
                <w:lang w:val="en-US" w:eastAsia="en-US"/>
              </w:rPr>
              <w:t>Abbasi</w:t>
            </w:r>
            <w:proofErr w:type="spellEnd"/>
            <w:r w:rsidRPr="000278A8">
              <w:rPr>
                <w:rFonts w:eastAsiaTheme="minorEastAsia"/>
                <w:sz w:val="24"/>
                <w:szCs w:val="24"/>
                <w:bdr w:val="none" w:sz="0" w:space="0" w:color="auto" w:frame="1"/>
                <w:lang w:val="en-US" w:eastAsia="en-US"/>
              </w:rPr>
              <w:t xml:space="preserve"> A, </w:t>
            </w:r>
            <w:proofErr w:type="spellStart"/>
            <w:r w:rsidRPr="000278A8">
              <w:rPr>
                <w:rFonts w:eastAsiaTheme="minorEastAsia"/>
                <w:sz w:val="24"/>
                <w:szCs w:val="24"/>
                <w:bdr w:val="none" w:sz="0" w:space="0" w:color="auto" w:frame="1"/>
                <w:lang w:val="en-US" w:eastAsia="en-US"/>
              </w:rPr>
              <w:t>Mardani</w:t>
            </w:r>
            <w:proofErr w:type="spellEnd"/>
            <w:r w:rsidRPr="000278A8">
              <w:rPr>
                <w:rFonts w:eastAsiaTheme="minorEastAsia"/>
                <w:sz w:val="24"/>
                <w:szCs w:val="24"/>
                <w:bdr w:val="none" w:sz="0" w:space="0" w:color="auto" w:frame="1"/>
                <w:lang w:val="en-US" w:eastAsia="en-US"/>
              </w:rPr>
              <w:t xml:space="preserve"> A, </w:t>
            </w:r>
            <w:proofErr w:type="spellStart"/>
            <w:r w:rsidRPr="000278A8">
              <w:rPr>
                <w:rFonts w:eastAsiaTheme="minorEastAsia"/>
                <w:b/>
                <w:sz w:val="24"/>
                <w:szCs w:val="24"/>
                <w:bdr w:val="none" w:sz="0" w:space="0" w:color="auto" w:frame="1"/>
                <w:lang w:val="en-US" w:eastAsia="en-US"/>
              </w:rPr>
              <w:t>Vlaisavljevic</w:t>
            </w:r>
            <w:proofErr w:type="spellEnd"/>
            <w:r w:rsidRPr="000278A8">
              <w:rPr>
                <w:rFonts w:eastAsiaTheme="minorEastAsia"/>
                <w:b/>
                <w:sz w:val="24"/>
                <w:szCs w:val="24"/>
                <w:bdr w:val="none" w:sz="0" w:space="0" w:color="auto" w:frame="1"/>
                <w:lang w:val="en-US" w:eastAsia="en-US"/>
              </w:rPr>
              <w:t xml:space="preserve"> Z.</w:t>
            </w:r>
            <w:r w:rsidRPr="000278A8">
              <w:rPr>
                <w:rFonts w:eastAsiaTheme="minorEastAsia"/>
                <w:sz w:val="24"/>
                <w:szCs w:val="24"/>
                <w:bdr w:val="none" w:sz="0" w:space="0" w:color="auto" w:frame="1"/>
                <w:lang w:val="en-US" w:eastAsia="en-US"/>
              </w:rPr>
              <w:t xml:space="preserve"> The Effects of Inhalation Aromatherapy Using Lavender Essential Oil on Postoperative Pain of Inguinal Hernia: A Randomized Controlled Trial. J </w:t>
            </w:r>
            <w:proofErr w:type="spellStart"/>
            <w:r w:rsidRPr="000278A8">
              <w:rPr>
                <w:rFonts w:eastAsiaTheme="minorEastAsia"/>
                <w:sz w:val="24"/>
                <w:szCs w:val="24"/>
                <w:bdr w:val="none" w:sz="0" w:space="0" w:color="auto" w:frame="1"/>
                <w:lang w:val="en-US" w:eastAsia="en-US"/>
              </w:rPr>
              <w:t>Perianesth</w:t>
            </w:r>
            <w:proofErr w:type="spellEnd"/>
            <w:r w:rsidRPr="000278A8">
              <w:rPr>
                <w:rFonts w:eastAsiaTheme="minorEastAsia"/>
                <w:sz w:val="24"/>
                <w:szCs w:val="24"/>
                <w:bdr w:val="none" w:sz="0" w:space="0" w:color="auto" w:frame="1"/>
                <w:lang w:val="en-US" w:eastAsia="en-US"/>
              </w:rPr>
              <w:t xml:space="preserve"> </w:t>
            </w:r>
            <w:proofErr w:type="spellStart"/>
            <w:r w:rsidRPr="000278A8">
              <w:rPr>
                <w:rFonts w:eastAsiaTheme="minorEastAsia"/>
                <w:sz w:val="24"/>
                <w:szCs w:val="24"/>
                <w:bdr w:val="none" w:sz="0" w:space="0" w:color="auto" w:frame="1"/>
                <w:lang w:val="en-US" w:eastAsia="en-US"/>
              </w:rPr>
              <w:t>Nurs</w:t>
            </w:r>
            <w:proofErr w:type="spellEnd"/>
            <w:r w:rsidRPr="000278A8">
              <w:rPr>
                <w:rFonts w:eastAsiaTheme="minorEastAsia"/>
                <w:sz w:val="24"/>
                <w:szCs w:val="24"/>
                <w:bdr w:val="none" w:sz="0" w:space="0" w:color="auto" w:frame="1"/>
                <w:lang w:val="en-US" w:eastAsia="en-US"/>
              </w:rPr>
              <w:t>. 2020 Dec</w:t>
            </w:r>
            <w:proofErr w:type="gramStart"/>
            <w:r w:rsidRPr="000278A8">
              <w:rPr>
                <w:rFonts w:eastAsiaTheme="minorEastAsia"/>
                <w:sz w:val="24"/>
                <w:szCs w:val="24"/>
                <w:bdr w:val="none" w:sz="0" w:space="0" w:color="auto" w:frame="1"/>
                <w:lang w:val="en-US" w:eastAsia="en-US"/>
              </w:rPr>
              <w:t>;35</w:t>
            </w:r>
            <w:proofErr w:type="gramEnd"/>
            <w:r w:rsidRPr="000278A8">
              <w:rPr>
                <w:rFonts w:eastAsiaTheme="minorEastAsia"/>
                <w:sz w:val="24"/>
                <w:szCs w:val="24"/>
                <w:bdr w:val="none" w:sz="0" w:space="0" w:color="auto" w:frame="1"/>
                <w:lang w:val="en-US" w:eastAsia="en-US"/>
              </w:rPr>
              <w:t xml:space="preserve">(6):642-648. </w:t>
            </w:r>
            <w:proofErr w:type="spellStart"/>
            <w:proofErr w:type="gramStart"/>
            <w:r w:rsidRPr="000278A8">
              <w:rPr>
                <w:rFonts w:eastAsiaTheme="minorEastAsia"/>
                <w:sz w:val="24"/>
                <w:szCs w:val="24"/>
                <w:bdr w:val="none" w:sz="0" w:space="0" w:color="auto" w:frame="1"/>
                <w:lang w:val="en-US" w:eastAsia="en-US"/>
              </w:rPr>
              <w:t>doi</w:t>
            </w:r>
            <w:proofErr w:type="spellEnd"/>
            <w:proofErr w:type="gramEnd"/>
            <w:r w:rsidRPr="000278A8">
              <w:rPr>
                <w:rFonts w:eastAsiaTheme="minorEastAsia"/>
                <w:sz w:val="24"/>
                <w:szCs w:val="24"/>
                <w:bdr w:val="none" w:sz="0" w:space="0" w:color="auto" w:frame="1"/>
                <w:lang w:val="en-US" w:eastAsia="en-US"/>
              </w:rPr>
              <w:t xml:space="preserve">: 10.1016/j.jopan.2020.03.003. </w:t>
            </w:r>
            <w:proofErr w:type="spellStart"/>
            <w:r w:rsidRPr="000278A8">
              <w:rPr>
                <w:rFonts w:eastAsiaTheme="minorEastAsia"/>
                <w:sz w:val="24"/>
                <w:szCs w:val="24"/>
                <w:bdr w:val="none" w:sz="0" w:space="0" w:color="auto" w:frame="1"/>
                <w:lang w:val="en-US" w:eastAsia="en-US"/>
              </w:rPr>
              <w:t>Epub</w:t>
            </w:r>
            <w:proofErr w:type="spellEnd"/>
            <w:r w:rsidRPr="000278A8">
              <w:rPr>
                <w:rFonts w:eastAsiaTheme="minorEastAsia"/>
                <w:sz w:val="24"/>
                <w:szCs w:val="24"/>
                <w:bdr w:val="none" w:sz="0" w:space="0" w:color="auto" w:frame="1"/>
                <w:lang w:val="en-US" w:eastAsia="en-US"/>
              </w:rPr>
              <w:t xml:space="preserve"> 2020 Jul 21. PMID: 32709507. </w:t>
            </w:r>
          </w:p>
        </w:tc>
        <w:tc>
          <w:tcPr>
            <w:tcW w:w="1080" w:type="dxa"/>
            <w:vAlign w:val="center"/>
          </w:tcPr>
          <w:p w:rsidR="003461B8" w:rsidRPr="000278A8" w:rsidRDefault="003461B8" w:rsidP="00CB3256">
            <w:pPr>
              <w:tabs>
                <w:tab w:val="left" w:pos="567"/>
              </w:tabs>
              <w:spacing w:after="60"/>
              <w:jc w:val="center"/>
              <w:rPr>
                <w:sz w:val="22"/>
                <w:szCs w:val="22"/>
                <w:lang w:val="sr-Cyrl-CS"/>
              </w:rPr>
            </w:pPr>
            <w:r w:rsidRPr="000278A8">
              <w:rPr>
                <w:sz w:val="22"/>
                <w:szCs w:val="22"/>
                <w:lang w:val="sr-Cyrl-CS"/>
              </w:rPr>
              <w:t>М23</w:t>
            </w:r>
          </w:p>
        </w:tc>
      </w:tr>
      <w:tr w:rsidR="003461B8" w:rsidRPr="000278A8" w:rsidTr="00CB3256">
        <w:trPr>
          <w:trHeight w:val="397"/>
        </w:trPr>
        <w:tc>
          <w:tcPr>
            <w:tcW w:w="737" w:type="dxa"/>
            <w:vAlign w:val="center"/>
          </w:tcPr>
          <w:p w:rsidR="003461B8" w:rsidRPr="000278A8" w:rsidRDefault="000278A8" w:rsidP="00CB3256">
            <w:pPr>
              <w:tabs>
                <w:tab w:val="left" w:pos="567"/>
              </w:tabs>
              <w:spacing w:after="60"/>
              <w:jc w:val="center"/>
              <w:rPr>
                <w:sz w:val="22"/>
                <w:szCs w:val="22"/>
              </w:rPr>
            </w:pPr>
            <w:r w:rsidRPr="000278A8">
              <w:rPr>
                <w:sz w:val="22"/>
                <w:szCs w:val="22"/>
                <w:lang w:val="sr-Cyrl-RS"/>
              </w:rPr>
              <w:t>7</w:t>
            </w:r>
            <w:r w:rsidR="003461B8" w:rsidRPr="000278A8">
              <w:rPr>
                <w:sz w:val="22"/>
                <w:szCs w:val="22"/>
              </w:rPr>
              <w:t>.</w:t>
            </w:r>
          </w:p>
        </w:tc>
        <w:tc>
          <w:tcPr>
            <w:tcW w:w="12403" w:type="dxa"/>
            <w:vAlign w:val="center"/>
          </w:tcPr>
          <w:p w:rsidR="003461B8" w:rsidRPr="000278A8" w:rsidRDefault="003461B8" w:rsidP="00255DBF">
            <w:pPr>
              <w:jc w:val="both"/>
              <w:rPr>
                <w:rFonts w:ascii="Arial" w:hAnsi="Arial" w:cs="Arial"/>
                <w:sz w:val="22"/>
                <w:szCs w:val="22"/>
              </w:rPr>
            </w:pPr>
            <w:r w:rsidRPr="000278A8">
              <w:rPr>
                <w:rFonts w:ascii="Arial" w:hAnsi="Arial" w:cs="Arial"/>
                <w:b/>
                <w:sz w:val="22"/>
                <w:szCs w:val="22"/>
              </w:rPr>
              <w:t>.</w:t>
            </w:r>
            <w:r w:rsidRPr="000278A8">
              <w:rPr>
                <w:rFonts w:ascii="Arial" w:hAnsi="Arial" w:cs="Arial"/>
                <w:bCs/>
                <w:sz w:val="22"/>
                <w:szCs w:val="22"/>
              </w:rPr>
              <w:t>D. Dimitrijević</w:t>
            </w:r>
            <w:r w:rsidRPr="000278A8">
              <w:rPr>
                <w:rFonts w:ascii="Arial" w:hAnsi="Arial" w:cs="Arial"/>
                <w:i/>
                <w:iCs/>
                <w:sz w:val="22"/>
                <w:szCs w:val="22"/>
              </w:rPr>
              <w:t xml:space="preserve">, </w:t>
            </w:r>
            <w:r w:rsidRPr="000278A8">
              <w:rPr>
                <w:rFonts w:ascii="Arial" w:hAnsi="Arial" w:cs="Arial"/>
                <w:bCs/>
                <w:sz w:val="22"/>
                <w:szCs w:val="22"/>
              </w:rPr>
              <w:t xml:space="preserve">D. Kostić, D. Paunović, B. Stojanović, J. Krstić, S. Stevanović, </w:t>
            </w:r>
            <w:r w:rsidRPr="000278A8">
              <w:rPr>
                <w:rFonts w:ascii="Arial" w:hAnsi="Arial" w:cs="Arial"/>
                <w:b/>
                <w:bCs/>
                <w:sz w:val="22"/>
                <w:szCs w:val="22"/>
              </w:rPr>
              <w:t>J. Veličković</w:t>
            </w:r>
            <w:r w:rsidRPr="000278A8">
              <w:rPr>
                <w:rFonts w:ascii="Arial" w:hAnsi="Arial" w:cs="Arial"/>
                <w:bCs/>
                <w:sz w:val="22"/>
                <w:szCs w:val="22"/>
              </w:rPr>
              <w:t xml:space="preserve">,THE COMPARATIVE OVERWIEV OF HPLC ANALYSIS OF DIFFERENT EXTRACTS FROM </w:t>
            </w:r>
            <w:r w:rsidRPr="000278A8">
              <w:rPr>
                <w:rFonts w:ascii="Arial" w:hAnsi="Arial" w:cs="Arial"/>
                <w:bCs/>
                <w:i/>
                <w:iCs/>
                <w:sz w:val="22"/>
                <w:szCs w:val="22"/>
              </w:rPr>
              <w:t xml:space="preserve">MORUS </w:t>
            </w:r>
            <w:r w:rsidRPr="000278A8">
              <w:rPr>
                <w:rFonts w:ascii="Arial" w:hAnsi="Arial" w:cs="Arial"/>
                <w:bCs/>
                <w:sz w:val="22"/>
                <w:szCs w:val="22"/>
              </w:rPr>
              <w:t>SPECIES FROM SOUTHEAST SERBIA,</w:t>
            </w:r>
            <w:r w:rsidRPr="000278A8">
              <w:rPr>
                <w:rFonts w:ascii="Arial" w:hAnsi="Arial" w:cs="Arial"/>
                <w:sz w:val="22"/>
                <w:szCs w:val="22"/>
              </w:rPr>
              <w:t xml:space="preserve"> Studia Universitatis Babes-Bolyai. Ser. Chemia, LXV, 2, (p. 85-93) (2020), </w:t>
            </w:r>
            <w:r w:rsidRPr="000278A8">
              <w:rPr>
                <w:rFonts w:ascii="Arial" w:hAnsi="Arial" w:cs="Arial"/>
                <w:b/>
                <w:sz w:val="22"/>
                <w:szCs w:val="22"/>
                <w:lang w:val="sl-SI"/>
              </w:rPr>
              <w:t>M23</w:t>
            </w:r>
          </w:p>
          <w:p w:rsidR="003461B8" w:rsidRPr="000278A8" w:rsidRDefault="003461B8" w:rsidP="00255DBF"/>
        </w:tc>
        <w:tc>
          <w:tcPr>
            <w:tcW w:w="1080" w:type="dxa"/>
            <w:vAlign w:val="center"/>
          </w:tcPr>
          <w:p w:rsidR="003461B8" w:rsidRPr="000278A8" w:rsidRDefault="003461B8" w:rsidP="00255DBF">
            <w:pPr>
              <w:tabs>
                <w:tab w:val="left" w:pos="567"/>
              </w:tabs>
              <w:spacing w:after="60"/>
              <w:jc w:val="center"/>
              <w:rPr>
                <w:sz w:val="22"/>
                <w:szCs w:val="22"/>
                <w:lang w:val="sr-Cyrl-RS"/>
              </w:rPr>
            </w:pPr>
            <w:r w:rsidRPr="000278A8">
              <w:rPr>
                <w:sz w:val="22"/>
                <w:szCs w:val="22"/>
              </w:rPr>
              <w:t>M2</w:t>
            </w:r>
            <w:r w:rsidRPr="000278A8">
              <w:rPr>
                <w:sz w:val="22"/>
                <w:szCs w:val="22"/>
                <w:lang w:val="sr-Cyrl-RS"/>
              </w:rPr>
              <w:t>3</w:t>
            </w:r>
          </w:p>
        </w:tc>
      </w:tr>
      <w:tr w:rsidR="003461B8" w:rsidRPr="000278A8" w:rsidTr="0050245C">
        <w:trPr>
          <w:trHeight w:val="397"/>
        </w:trPr>
        <w:tc>
          <w:tcPr>
            <w:tcW w:w="737" w:type="dxa"/>
            <w:vAlign w:val="center"/>
          </w:tcPr>
          <w:p w:rsidR="003461B8" w:rsidRPr="000278A8" w:rsidRDefault="000278A8" w:rsidP="00CB3256">
            <w:pPr>
              <w:tabs>
                <w:tab w:val="left" w:pos="567"/>
              </w:tabs>
              <w:spacing w:after="60"/>
              <w:jc w:val="center"/>
              <w:rPr>
                <w:sz w:val="22"/>
                <w:szCs w:val="22"/>
              </w:rPr>
            </w:pPr>
            <w:r w:rsidRPr="000278A8">
              <w:rPr>
                <w:sz w:val="22"/>
                <w:szCs w:val="22"/>
                <w:lang w:val="sr-Cyrl-RS"/>
              </w:rPr>
              <w:t>8</w:t>
            </w:r>
            <w:r w:rsidR="003461B8" w:rsidRPr="000278A8">
              <w:rPr>
                <w:sz w:val="22"/>
                <w:szCs w:val="22"/>
              </w:rPr>
              <w:t>.</w:t>
            </w:r>
          </w:p>
        </w:tc>
        <w:tc>
          <w:tcPr>
            <w:tcW w:w="12403" w:type="dxa"/>
            <w:vAlign w:val="center"/>
          </w:tcPr>
          <w:p w:rsidR="003461B8" w:rsidRPr="000278A8" w:rsidRDefault="003461B8" w:rsidP="00255DBF">
            <w:pPr>
              <w:rPr>
                <w:rFonts w:ascii="Arial" w:hAnsi="Arial" w:cs="Arial"/>
                <w:sz w:val="22"/>
                <w:szCs w:val="22"/>
              </w:rPr>
            </w:pPr>
            <w:r w:rsidRPr="000278A8">
              <w:rPr>
                <w:rFonts w:ascii="Arial" w:hAnsi="Arial" w:cs="Arial"/>
                <w:sz w:val="22"/>
                <w:szCs w:val="22"/>
              </w:rPr>
              <w:t xml:space="preserve"> S. D. Stevanović</w:t>
            </w:r>
            <w:r w:rsidRPr="000278A8">
              <w:rPr>
                <w:rFonts w:ascii="Arial" w:hAnsi="Arial" w:cs="Arial"/>
                <w:sz w:val="22"/>
                <w:szCs w:val="22"/>
                <w:vertAlign w:val="superscript"/>
              </w:rPr>
              <w:t>1</w:t>
            </w:r>
            <w:r w:rsidRPr="000278A8">
              <w:rPr>
                <w:rFonts w:ascii="Arial" w:hAnsi="Arial" w:cs="Arial"/>
                <w:sz w:val="22"/>
                <w:szCs w:val="22"/>
              </w:rPr>
              <w:t>, J. N. Krstić, B. T. Stojanović, N. J. Stanković, D. Đ. Paunović, D.S. Dimitrijević</w:t>
            </w:r>
            <w:r w:rsidRPr="000278A8">
              <w:rPr>
                <w:rFonts w:ascii="Arial" w:hAnsi="Arial" w:cs="Arial"/>
                <w:sz w:val="22"/>
                <w:szCs w:val="22"/>
                <w:vertAlign w:val="superscript"/>
              </w:rPr>
              <w:t>1</w:t>
            </w:r>
            <w:r w:rsidRPr="000278A8">
              <w:rPr>
                <w:rFonts w:ascii="Arial" w:hAnsi="Arial" w:cs="Arial"/>
                <w:sz w:val="22"/>
                <w:szCs w:val="22"/>
              </w:rPr>
              <w:t xml:space="preserve">, </w:t>
            </w:r>
            <w:r w:rsidRPr="000278A8">
              <w:rPr>
                <w:rFonts w:ascii="Arial" w:hAnsi="Arial" w:cs="Arial"/>
                <w:b/>
                <w:sz w:val="22"/>
                <w:szCs w:val="22"/>
              </w:rPr>
              <w:t>J. M. Veličković,</w:t>
            </w:r>
            <w:r w:rsidRPr="000278A8">
              <w:rPr>
                <w:rFonts w:ascii="Arial" w:hAnsi="Arial" w:cs="Arial"/>
                <w:bCs/>
                <w:sz w:val="22"/>
                <w:szCs w:val="22"/>
              </w:rPr>
              <w:t xml:space="preserve">MONITORING OF DRINKING WATER FROM THE KARST SPRINGS OF THE LJUBERAĐA-NIŠ WATER SUPPLY </w:t>
            </w:r>
            <w:r w:rsidRPr="000278A8">
              <w:rPr>
                <w:rFonts w:ascii="Arial" w:hAnsi="Arial" w:cs="Arial"/>
                <w:i/>
                <w:iCs/>
                <w:sz w:val="22"/>
                <w:szCs w:val="22"/>
                <w:shd w:val="clear" w:color="auto" w:fill="FCFCFC"/>
              </w:rPr>
              <w:t>SN Appl. Sci.</w:t>
            </w:r>
            <w:r w:rsidRPr="000278A8">
              <w:rPr>
                <w:rFonts w:ascii="Arial" w:hAnsi="Arial" w:cs="Arial"/>
                <w:sz w:val="22"/>
                <w:szCs w:val="22"/>
                <w:shd w:val="clear" w:color="auto" w:fill="FCFCFC"/>
              </w:rPr>
              <w:t> </w:t>
            </w:r>
            <w:r w:rsidRPr="000278A8">
              <w:rPr>
                <w:rFonts w:ascii="Arial" w:hAnsi="Arial" w:cs="Arial"/>
                <w:b/>
                <w:bCs/>
                <w:sz w:val="22"/>
                <w:szCs w:val="22"/>
                <w:shd w:val="clear" w:color="auto" w:fill="FCFCFC"/>
              </w:rPr>
              <w:t>2, </w:t>
            </w:r>
            <w:r w:rsidRPr="000278A8">
              <w:rPr>
                <w:rFonts w:ascii="Arial" w:hAnsi="Arial" w:cs="Arial"/>
                <w:sz w:val="22"/>
                <w:szCs w:val="22"/>
                <w:shd w:val="clear" w:color="auto" w:fill="FCFCFC"/>
              </w:rPr>
              <w:t xml:space="preserve">1847 (2020). </w:t>
            </w:r>
          </w:p>
          <w:p w:rsidR="003461B8" w:rsidRPr="000278A8" w:rsidRDefault="003461B8" w:rsidP="00842189">
            <w:pPr>
              <w:tabs>
                <w:tab w:val="left" w:pos="567"/>
              </w:tabs>
              <w:spacing w:after="60"/>
              <w:rPr>
                <w:lang w:val="en-US"/>
              </w:rPr>
            </w:pPr>
          </w:p>
        </w:tc>
        <w:tc>
          <w:tcPr>
            <w:tcW w:w="1080" w:type="dxa"/>
            <w:vAlign w:val="center"/>
          </w:tcPr>
          <w:p w:rsidR="003461B8" w:rsidRPr="000278A8" w:rsidRDefault="003461B8" w:rsidP="00255DBF">
            <w:pPr>
              <w:tabs>
                <w:tab w:val="left" w:pos="567"/>
              </w:tabs>
              <w:spacing w:after="60"/>
              <w:jc w:val="center"/>
              <w:rPr>
                <w:sz w:val="22"/>
                <w:szCs w:val="22"/>
                <w:lang w:val="sr-Cyrl-RS"/>
              </w:rPr>
            </w:pPr>
            <w:r w:rsidRPr="000278A8">
              <w:rPr>
                <w:sz w:val="22"/>
                <w:szCs w:val="22"/>
                <w:lang w:val="en-US"/>
              </w:rPr>
              <w:t>M2</w:t>
            </w:r>
            <w:r w:rsidRPr="000278A8">
              <w:rPr>
                <w:sz w:val="22"/>
                <w:szCs w:val="22"/>
                <w:lang w:val="sr-Cyrl-RS"/>
              </w:rPr>
              <w:t>3</w:t>
            </w:r>
          </w:p>
        </w:tc>
      </w:tr>
      <w:tr w:rsidR="003461B8" w:rsidRPr="000278A8" w:rsidTr="0050245C">
        <w:trPr>
          <w:trHeight w:val="397"/>
        </w:trPr>
        <w:tc>
          <w:tcPr>
            <w:tcW w:w="737" w:type="dxa"/>
            <w:vAlign w:val="center"/>
          </w:tcPr>
          <w:p w:rsidR="003461B8" w:rsidRPr="000278A8" w:rsidRDefault="000278A8" w:rsidP="00CB3256">
            <w:pPr>
              <w:tabs>
                <w:tab w:val="left" w:pos="567"/>
              </w:tabs>
              <w:spacing w:after="60"/>
              <w:jc w:val="center"/>
              <w:rPr>
                <w:sz w:val="22"/>
                <w:szCs w:val="22"/>
                <w:lang w:val="sr-Cyrl-RS"/>
              </w:rPr>
            </w:pPr>
            <w:r w:rsidRPr="000278A8">
              <w:rPr>
                <w:sz w:val="22"/>
                <w:szCs w:val="22"/>
                <w:lang w:val="sr-Cyrl-RS"/>
              </w:rPr>
              <w:t>9.</w:t>
            </w:r>
          </w:p>
        </w:tc>
        <w:tc>
          <w:tcPr>
            <w:tcW w:w="12403" w:type="dxa"/>
            <w:vAlign w:val="center"/>
          </w:tcPr>
          <w:p w:rsidR="003461B8" w:rsidRPr="000278A8" w:rsidRDefault="003461B8" w:rsidP="00255DBF">
            <w:pPr>
              <w:rPr>
                <w:rFonts w:ascii="Arial" w:hAnsi="Arial" w:cs="Arial"/>
                <w:sz w:val="22"/>
                <w:szCs w:val="22"/>
              </w:rPr>
            </w:pPr>
            <w:r w:rsidRPr="000278A8">
              <w:rPr>
                <w:rFonts w:ascii="Arial" w:hAnsi="Arial" w:cs="Arial"/>
                <w:b/>
                <w:sz w:val="22"/>
                <w:szCs w:val="22"/>
              </w:rPr>
              <w:t>J.M.Velicković</w:t>
            </w:r>
            <w:r w:rsidRPr="000278A8">
              <w:rPr>
                <w:rFonts w:ascii="Arial" w:hAnsi="Arial" w:cs="Arial"/>
                <w:sz w:val="22"/>
                <w:szCs w:val="22"/>
              </w:rPr>
              <w:t>, E.J.Kostić</w:t>
            </w:r>
            <w:r w:rsidRPr="000278A8">
              <w:rPr>
                <w:rFonts w:ascii="Arial" w:hAnsi="Arial" w:cs="Arial"/>
                <w:iCs/>
                <w:sz w:val="22"/>
                <w:szCs w:val="22"/>
              </w:rPr>
              <w:t xml:space="preserve">, </w:t>
            </w:r>
            <w:r w:rsidRPr="000278A8">
              <w:rPr>
                <w:rStyle w:val="hps"/>
                <w:rFonts w:ascii="Arial" w:hAnsi="Arial" w:cs="Arial"/>
                <w:sz w:val="22"/>
                <w:szCs w:val="22"/>
              </w:rPr>
              <w:t>Comparative Analysis ofPhenolicandMineral Composition oftradicionaly used wild medicinal plant</w:t>
            </w:r>
            <w:r w:rsidRPr="000278A8">
              <w:rPr>
                <w:rFonts w:ascii="Arial" w:hAnsi="Arial" w:cs="Arial"/>
                <w:sz w:val="22"/>
                <w:szCs w:val="22"/>
              </w:rPr>
              <w:t xml:space="preserve"> from Southeast Serbia, Journal of the Bulgarian Chemical Communications, in book No.2,Vol. 52, (2020).</w:t>
            </w:r>
          </w:p>
        </w:tc>
        <w:tc>
          <w:tcPr>
            <w:tcW w:w="1080" w:type="dxa"/>
            <w:vAlign w:val="center"/>
          </w:tcPr>
          <w:p w:rsidR="003461B8" w:rsidRPr="000278A8" w:rsidRDefault="003461B8" w:rsidP="00255DBF">
            <w:pPr>
              <w:tabs>
                <w:tab w:val="left" w:pos="567"/>
              </w:tabs>
              <w:spacing w:after="60"/>
              <w:jc w:val="center"/>
              <w:rPr>
                <w:sz w:val="22"/>
                <w:szCs w:val="22"/>
                <w:lang w:val="sr-Cyrl-RS"/>
              </w:rPr>
            </w:pPr>
            <w:r w:rsidRPr="000278A8">
              <w:rPr>
                <w:sz w:val="22"/>
                <w:szCs w:val="22"/>
                <w:lang w:val="sr-Cyrl-RS"/>
              </w:rPr>
              <w:t>М23</w:t>
            </w:r>
          </w:p>
        </w:tc>
      </w:tr>
      <w:tr w:rsidR="003461B8" w:rsidRPr="000278A8" w:rsidTr="0050245C">
        <w:trPr>
          <w:trHeight w:val="397"/>
        </w:trPr>
        <w:tc>
          <w:tcPr>
            <w:tcW w:w="737" w:type="dxa"/>
            <w:vAlign w:val="center"/>
          </w:tcPr>
          <w:p w:rsidR="003461B8" w:rsidRPr="000278A8" w:rsidRDefault="000278A8" w:rsidP="00CB3256">
            <w:pPr>
              <w:tabs>
                <w:tab w:val="left" w:pos="567"/>
              </w:tabs>
              <w:spacing w:after="60"/>
              <w:jc w:val="center"/>
              <w:rPr>
                <w:sz w:val="22"/>
                <w:szCs w:val="22"/>
                <w:lang w:val="sr-Cyrl-RS"/>
              </w:rPr>
            </w:pPr>
            <w:r w:rsidRPr="000278A8">
              <w:rPr>
                <w:sz w:val="22"/>
                <w:szCs w:val="22"/>
                <w:lang w:val="sr-Cyrl-RS"/>
              </w:rPr>
              <w:t>10.</w:t>
            </w:r>
          </w:p>
        </w:tc>
        <w:tc>
          <w:tcPr>
            <w:tcW w:w="12403" w:type="dxa"/>
            <w:vAlign w:val="center"/>
          </w:tcPr>
          <w:p w:rsidR="003461B8" w:rsidRPr="000278A8" w:rsidRDefault="003461B8" w:rsidP="00255DBF">
            <w:pPr>
              <w:rPr>
                <w:rFonts w:ascii="Arial" w:hAnsi="Arial" w:cs="Arial"/>
                <w:sz w:val="22"/>
                <w:szCs w:val="22"/>
              </w:rPr>
            </w:pPr>
            <w:r w:rsidRPr="000278A8">
              <w:rPr>
                <w:rFonts w:ascii="Arial" w:hAnsi="Arial" w:cs="Arial"/>
                <w:b/>
                <w:sz w:val="22"/>
                <w:szCs w:val="22"/>
              </w:rPr>
              <w:t>J.M. Veličković</w:t>
            </w:r>
            <w:r w:rsidRPr="000278A8">
              <w:rPr>
                <w:rFonts w:ascii="Arial" w:hAnsi="Arial" w:cs="Arial"/>
                <w:sz w:val="22"/>
                <w:szCs w:val="22"/>
              </w:rPr>
              <w:t>, S. D.Stevanović,The Effect of Effluent on the Water Quality in the Nišava,Bulgarian Chemical Communications 53(2) 2021.</w:t>
            </w:r>
            <w:r w:rsidRPr="000278A8">
              <w:rPr>
                <w:rFonts w:ascii="Arial" w:hAnsi="Arial" w:cs="Arial"/>
                <w:b/>
                <w:sz w:val="22"/>
                <w:szCs w:val="22"/>
                <w:lang w:val="sl-SI"/>
              </w:rPr>
              <w:t xml:space="preserve"> </w:t>
            </w:r>
          </w:p>
        </w:tc>
        <w:tc>
          <w:tcPr>
            <w:tcW w:w="1080" w:type="dxa"/>
            <w:vAlign w:val="center"/>
          </w:tcPr>
          <w:p w:rsidR="003461B8" w:rsidRPr="000278A8" w:rsidRDefault="003461B8" w:rsidP="00255DBF">
            <w:pPr>
              <w:tabs>
                <w:tab w:val="left" w:pos="567"/>
              </w:tabs>
              <w:spacing w:after="60"/>
              <w:jc w:val="center"/>
              <w:rPr>
                <w:sz w:val="22"/>
                <w:szCs w:val="22"/>
                <w:lang w:val="sr-Cyrl-RS"/>
              </w:rPr>
            </w:pPr>
            <w:r w:rsidRPr="000278A8">
              <w:rPr>
                <w:sz w:val="22"/>
                <w:szCs w:val="22"/>
                <w:lang w:val="sr-Cyrl-RS"/>
              </w:rPr>
              <w:t>М23</w:t>
            </w:r>
          </w:p>
        </w:tc>
      </w:tr>
      <w:tr w:rsidR="003461B8" w:rsidRPr="000278A8" w:rsidTr="0050245C">
        <w:trPr>
          <w:trHeight w:val="397"/>
        </w:trPr>
        <w:tc>
          <w:tcPr>
            <w:tcW w:w="737" w:type="dxa"/>
            <w:vAlign w:val="center"/>
          </w:tcPr>
          <w:p w:rsidR="003461B8" w:rsidRPr="000278A8" w:rsidRDefault="000278A8" w:rsidP="00CB3256">
            <w:pPr>
              <w:tabs>
                <w:tab w:val="left" w:pos="567"/>
              </w:tabs>
              <w:spacing w:after="60"/>
              <w:jc w:val="center"/>
              <w:rPr>
                <w:sz w:val="22"/>
                <w:szCs w:val="22"/>
                <w:lang w:val="sr-Cyrl-RS"/>
              </w:rPr>
            </w:pPr>
            <w:r w:rsidRPr="000278A8">
              <w:rPr>
                <w:sz w:val="22"/>
                <w:szCs w:val="22"/>
                <w:lang w:val="sr-Cyrl-RS"/>
              </w:rPr>
              <w:t>11.</w:t>
            </w:r>
          </w:p>
        </w:tc>
        <w:tc>
          <w:tcPr>
            <w:tcW w:w="12403" w:type="dxa"/>
            <w:vAlign w:val="center"/>
          </w:tcPr>
          <w:p w:rsidR="003461B8" w:rsidRPr="000278A8" w:rsidRDefault="003461B8" w:rsidP="003461B8">
            <w:pPr>
              <w:jc w:val="both"/>
              <w:rPr>
                <w:rFonts w:ascii="Arial" w:hAnsi="Arial" w:cs="Arial"/>
                <w:b/>
                <w:sz w:val="22"/>
                <w:szCs w:val="22"/>
              </w:rPr>
            </w:pPr>
            <w:hyperlink r:id="rId73" w:tgtFrame="_blank" w:history="1">
              <w:r w:rsidRPr="000278A8">
                <w:rPr>
                  <w:rFonts w:ascii="Arial" w:hAnsi="Arial" w:cs="Arial"/>
                  <w:sz w:val="23"/>
                  <w:szCs w:val="23"/>
                  <w:u w:val="single"/>
                  <w:bdr w:val="none" w:sz="0" w:space="0" w:color="auto" w:frame="1"/>
                </w:rPr>
                <w:t>Rosenthal Victor Daniel </w:t>
              </w:r>
            </w:hyperlink>
            <w:hyperlink r:id="rId74" w:tgtFrame="_blank" w:history="1">
              <w:r w:rsidRPr="000278A8">
                <w:rPr>
                  <w:rFonts w:ascii="Arial" w:hAnsi="Arial" w:cs="Arial"/>
                  <w:sz w:val="23"/>
                  <w:szCs w:val="23"/>
                  <w:u w:val="single"/>
                  <w:bdr w:val="none" w:sz="0" w:space="0" w:color="auto" w:frame="1"/>
                </w:rPr>
                <w:t>... </w:t>
              </w:r>
            </w:hyperlink>
            <w:hyperlink r:id="rId75" w:tgtFrame="_blank" w:history="1">
              <w:r w:rsidRPr="000278A8">
                <w:rPr>
                  <w:rFonts w:ascii="Arial" w:hAnsi="Arial" w:cs="Arial"/>
                  <w:sz w:val="23"/>
                  <w:szCs w:val="23"/>
                  <w:u w:val="single"/>
                  <w:bdr w:val="none" w:sz="0" w:space="0" w:color="auto" w:frame="1"/>
                </w:rPr>
                <w:t>Mioljevic Vesna </w:t>
              </w:r>
            </w:hyperlink>
            <w:hyperlink r:id="rId76" w:tgtFrame="_blank" w:history="1">
              <w:r w:rsidRPr="000278A8">
                <w:rPr>
                  <w:rFonts w:ascii="Arial" w:hAnsi="Arial" w:cs="Arial"/>
                  <w:sz w:val="23"/>
                  <w:szCs w:val="23"/>
                  <w:u w:val="single"/>
                  <w:bdr w:val="none" w:sz="0" w:space="0" w:color="auto" w:frame="1"/>
                </w:rPr>
                <w:t>... </w:t>
              </w:r>
            </w:hyperlink>
            <w:hyperlink r:id="rId77" w:tgtFrame="_blank" w:history="1">
              <w:r w:rsidRPr="000278A8">
                <w:rPr>
                  <w:rFonts w:ascii="Arial" w:hAnsi="Arial" w:cs="Arial"/>
                  <w:sz w:val="23"/>
                  <w:szCs w:val="23"/>
                  <w:u w:val="single"/>
                  <w:bdr w:val="none" w:sz="0" w:space="0" w:color="auto" w:frame="1"/>
                </w:rPr>
                <w:t>(broj koautora 49) </w:t>
              </w:r>
            </w:hyperlink>
            <w:r w:rsidRPr="000278A8">
              <w:rPr>
                <w:rFonts w:ascii="Arial" w:hAnsi="Arial" w:cs="Arial"/>
                <w:sz w:val="23"/>
                <w:szCs w:val="23"/>
                <w:shd w:val="clear" w:color="auto" w:fill="DCDCDC"/>
              </w:rPr>
              <w:t xml:space="preserve"> Six-year multicenter study on short-term peripheral venous catheters-related bloodstream infection rates in 727 intensive care units of 268 hospitals in 141 cities of 42 countries of Africa, the Americas, Eastern Mediterranean, Europe, South East Asia, and Western Pacific Regions: International Nosocomial Infection Control Consortium (INICC) findings (Article) INFECTION CONTROL AND HOSPITAL EPIDEMIOLOGY, (2020), vol. 41 br. 5, str. 553-563</w:t>
            </w:r>
          </w:p>
        </w:tc>
        <w:tc>
          <w:tcPr>
            <w:tcW w:w="1080" w:type="dxa"/>
            <w:vAlign w:val="center"/>
          </w:tcPr>
          <w:p w:rsidR="003461B8" w:rsidRPr="000278A8" w:rsidRDefault="003461B8" w:rsidP="00255DBF">
            <w:pPr>
              <w:tabs>
                <w:tab w:val="left" w:pos="567"/>
              </w:tabs>
              <w:spacing w:after="60"/>
              <w:jc w:val="center"/>
              <w:rPr>
                <w:sz w:val="22"/>
                <w:szCs w:val="22"/>
                <w:lang w:val="sr-Cyrl-RS"/>
              </w:rPr>
            </w:pPr>
          </w:p>
        </w:tc>
      </w:tr>
      <w:tr w:rsidR="003461B8" w:rsidRPr="000278A8" w:rsidTr="0050245C">
        <w:trPr>
          <w:trHeight w:val="397"/>
        </w:trPr>
        <w:tc>
          <w:tcPr>
            <w:tcW w:w="737" w:type="dxa"/>
            <w:vAlign w:val="center"/>
          </w:tcPr>
          <w:p w:rsidR="003461B8" w:rsidRPr="000278A8" w:rsidRDefault="000278A8" w:rsidP="00CB3256">
            <w:pPr>
              <w:tabs>
                <w:tab w:val="left" w:pos="567"/>
              </w:tabs>
              <w:spacing w:after="60"/>
              <w:jc w:val="center"/>
              <w:rPr>
                <w:sz w:val="22"/>
                <w:szCs w:val="22"/>
                <w:lang w:val="sr-Cyrl-RS"/>
              </w:rPr>
            </w:pPr>
            <w:r w:rsidRPr="000278A8">
              <w:rPr>
                <w:sz w:val="22"/>
                <w:szCs w:val="22"/>
                <w:lang w:val="sr-Cyrl-RS"/>
              </w:rPr>
              <w:t>12.</w:t>
            </w:r>
          </w:p>
        </w:tc>
        <w:tc>
          <w:tcPr>
            <w:tcW w:w="12403" w:type="dxa"/>
            <w:vAlign w:val="center"/>
          </w:tcPr>
          <w:p w:rsidR="003461B8" w:rsidRPr="000278A8" w:rsidRDefault="00EA6115" w:rsidP="003461B8">
            <w:pPr>
              <w:jc w:val="both"/>
            </w:pPr>
            <w:hyperlink r:id="rId78" w:tgtFrame="_blank" w:history="1">
              <w:r w:rsidR="004E1150" w:rsidRPr="000278A8">
                <w:rPr>
                  <w:rFonts w:ascii="Arial" w:hAnsi="Arial" w:cs="Arial"/>
                  <w:sz w:val="23"/>
                  <w:szCs w:val="23"/>
                  <w:u w:val="single"/>
                  <w:bdr w:val="none" w:sz="0" w:space="0" w:color="auto" w:frame="1"/>
                </w:rPr>
                <w:t>Rosenthal Victor Daniel </w:t>
              </w:r>
            </w:hyperlink>
            <w:hyperlink r:id="rId79" w:tgtFrame="_blank" w:history="1">
              <w:r w:rsidR="004E1150" w:rsidRPr="000278A8">
                <w:rPr>
                  <w:rFonts w:ascii="Arial" w:hAnsi="Arial" w:cs="Arial"/>
                  <w:sz w:val="23"/>
                  <w:szCs w:val="23"/>
                  <w:u w:val="single"/>
                  <w:bdr w:val="none" w:sz="0" w:space="0" w:color="auto" w:frame="1"/>
                </w:rPr>
                <w:t>... </w:t>
              </w:r>
            </w:hyperlink>
            <w:hyperlink r:id="rId80" w:tgtFrame="_blank" w:history="1">
              <w:r w:rsidR="004E1150" w:rsidRPr="000278A8">
                <w:rPr>
                  <w:rFonts w:ascii="Arial" w:hAnsi="Arial" w:cs="Arial"/>
                  <w:sz w:val="23"/>
                  <w:szCs w:val="23"/>
                  <w:u w:val="single"/>
                  <w:bdr w:val="none" w:sz="0" w:space="0" w:color="auto" w:frame="1"/>
                </w:rPr>
                <w:t>Mioljevic Vesna </w:t>
              </w:r>
            </w:hyperlink>
            <w:hyperlink r:id="rId81" w:tgtFrame="_blank" w:history="1">
              <w:r w:rsidR="004E1150" w:rsidRPr="000278A8">
                <w:rPr>
                  <w:rFonts w:ascii="Arial" w:hAnsi="Arial" w:cs="Arial"/>
                  <w:sz w:val="23"/>
                  <w:szCs w:val="23"/>
                  <w:u w:val="single"/>
                  <w:bdr w:val="none" w:sz="0" w:space="0" w:color="auto" w:frame="1"/>
                </w:rPr>
                <w:t>... </w:t>
              </w:r>
            </w:hyperlink>
            <w:hyperlink r:id="rId82" w:tgtFrame="_blank" w:history="1">
              <w:r w:rsidR="004E1150" w:rsidRPr="000278A8">
                <w:rPr>
                  <w:rFonts w:ascii="Arial" w:hAnsi="Arial" w:cs="Arial"/>
                  <w:sz w:val="23"/>
                  <w:szCs w:val="23"/>
                  <w:u w:val="single"/>
                  <w:bdr w:val="none" w:sz="0" w:space="0" w:color="auto" w:frame="1"/>
                </w:rPr>
                <w:t>(broj koautora 50) </w:t>
              </w:r>
            </w:hyperlink>
            <w:r w:rsidR="004E1150" w:rsidRPr="000278A8">
              <w:rPr>
                <w:rFonts w:ascii="Arial" w:hAnsi="Arial" w:cs="Arial"/>
                <w:sz w:val="23"/>
                <w:szCs w:val="23"/>
                <w:shd w:val="clear" w:color="auto" w:fill="DCDCDC"/>
              </w:rPr>
              <w:t xml:space="preserve"> International Nosocomial Infection Control Consortium (INICC) report, data summary of 45 countries for 2013-2018, Adult and Pediatric Units, Device-associated Module (Article) AMERICAN JOURNAL OF INFECTION CONTROL, (2020), vol. 48 br. 4, str. 423-432</w:t>
            </w:r>
            <w:hyperlink r:id="rId83" w:tgtFrame="_blank" w:history="1">
              <w:r w:rsidR="004E1150" w:rsidRPr="000278A8">
                <w:rPr>
                  <w:rFonts w:ascii="Arial" w:hAnsi="Arial" w:cs="Arial"/>
                  <w:sz w:val="23"/>
                  <w:szCs w:val="23"/>
                  <w:u w:val="single"/>
                  <w:bdr w:val="none" w:sz="0" w:space="0" w:color="auto" w:frame="1"/>
                </w:rPr>
                <w:t>ISI/Web of Science</w:t>
              </w:r>
            </w:hyperlink>
            <w:r w:rsidR="004E1150" w:rsidRPr="000278A8">
              <w:rPr>
                <w:rFonts w:ascii="Arial" w:hAnsi="Arial" w:cs="Arial"/>
                <w:sz w:val="23"/>
                <w:szCs w:val="23"/>
                <w:shd w:val="clear" w:color="auto" w:fill="DCDCDC"/>
              </w:rPr>
              <w:t>   </w:t>
            </w:r>
            <w:hyperlink r:id="rId84" w:tgtFrame="_blank" w:history="1">
              <w:r w:rsidR="004E1150" w:rsidRPr="000278A8">
                <w:rPr>
                  <w:rFonts w:ascii="Arial" w:hAnsi="Arial" w:cs="Arial"/>
                  <w:sz w:val="23"/>
                  <w:szCs w:val="23"/>
                  <w:u w:val="single"/>
                  <w:bdr w:val="none" w:sz="0" w:space="0" w:color="auto" w:frame="1"/>
                </w:rPr>
                <w:t>Članak</w:t>
              </w:r>
            </w:hyperlink>
            <w:r w:rsidR="004E1150" w:rsidRPr="000278A8">
              <w:rPr>
                <w:rFonts w:ascii="Arial" w:hAnsi="Arial" w:cs="Arial"/>
                <w:sz w:val="23"/>
                <w:szCs w:val="23"/>
                <w:shd w:val="clear" w:color="auto" w:fill="DCDCDC"/>
              </w:rPr>
              <w:t>   </w:t>
            </w:r>
            <w:hyperlink r:id="rId85" w:tgtFrame="_blank" w:history="1">
              <w:r w:rsidR="004E1150" w:rsidRPr="000278A8">
                <w:rPr>
                  <w:rFonts w:ascii="Arial" w:hAnsi="Arial" w:cs="Arial"/>
                  <w:sz w:val="23"/>
                  <w:szCs w:val="23"/>
                  <w:u w:val="single"/>
                  <w:bdr w:val="none" w:sz="0" w:space="0" w:color="auto" w:frame="1"/>
                </w:rPr>
                <w:t>Elečas</w:t>
              </w:r>
            </w:hyperlink>
            <w:r w:rsidR="004E1150" w:rsidRPr="000278A8">
              <w:rPr>
                <w:rFonts w:ascii="Arial" w:hAnsi="Arial" w:cs="Arial"/>
                <w:sz w:val="23"/>
                <w:szCs w:val="23"/>
                <w:shd w:val="clear" w:color="auto" w:fill="DCDCDC"/>
              </w:rPr>
              <w:t>   </w:t>
            </w:r>
            <w:hyperlink r:id="rId86" w:tgtFrame="_blank" w:history="1">
              <w:r w:rsidR="004E1150" w:rsidRPr="000278A8">
                <w:rPr>
                  <w:rFonts w:ascii="Arial" w:hAnsi="Arial" w:cs="Arial"/>
                  <w:sz w:val="23"/>
                  <w:szCs w:val="23"/>
                  <w:u w:val="single"/>
                  <w:bdr w:val="none" w:sz="0" w:space="0" w:color="auto" w:frame="1"/>
                </w:rPr>
                <w:t>Rang časopisa</w:t>
              </w:r>
            </w:hyperlink>
            <w:r w:rsidR="004E1150" w:rsidRPr="000278A8">
              <w:rPr>
                <w:rFonts w:ascii="Arial" w:hAnsi="Arial" w:cs="Arial"/>
                <w:sz w:val="23"/>
                <w:szCs w:val="23"/>
                <w:shd w:val="clear" w:color="auto" w:fill="DCDCDC"/>
              </w:rPr>
              <w:t>   Citati: </w:t>
            </w:r>
            <w:hyperlink r:id="rId87" w:tgtFrame="_blank" w:history="1">
              <w:r w:rsidR="004E1150" w:rsidRPr="000278A8">
                <w:rPr>
                  <w:rFonts w:ascii="Arial" w:hAnsi="Arial" w:cs="Arial"/>
                  <w:sz w:val="23"/>
                  <w:szCs w:val="23"/>
                  <w:u w:val="single"/>
                  <w:bdr w:val="none" w:sz="0" w:space="0" w:color="auto" w:frame="1"/>
                </w:rPr>
                <w:t>Scopus</w:t>
              </w:r>
            </w:hyperlink>
          </w:p>
        </w:tc>
        <w:tc>
          <w:tcPr>
            <w:tcW w:w="1080" w:type="dxa"/>
            <w:vAlign w:val="center"/>
          </w:tcPr>
          <w:p w:rsidR="003461B8" w:rsidRPr="000278A8" w:rsidRDefault="003461B8" w:rsidP="00255DBF">
            <w:pPr>
              <w:tabs>
                <w:tab w:val="left" w:pos="567"/>
              </w:tabs>
              <w:spacing w:after="60"/>
              <w:jc w:val="center"/>
              <w:rPr>
                <w:sz w:val="22"/>
                <w:szCs w:val="22"/>
                <w:lang w:val="sr-Cyrl-RS"/>
              </w:rPr>
            </w:pPr>
          </w:p>
        </w:tc>
      </w:tr>
    </w:tbl>
    <w:p w:rsidR="00592970" w:rsidRPr="000278A8" w:rsidRDefault="00592970"/>
    <w:sectPr w:rsidR="00592970" w:rsidRPr="000278A8" w:rsidSect="0050245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D19A3"/>
    <w:multiLevelType w:val="hybridMultilevel"/>
    <w:tmpl w:val="41723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C0D1356"/>
    <w:multiLevelType w:val="hybridMultilevel"/>
    <w:tmpl w:val="B69854E2"/>
    <w:lvl w:ilvl="0" w:tplc="D3D2D310">
      <w:start w:val="1"/>
      <w:numFmt w:val="decimal"/>
      <w:lvlText w:val="%1."/>
      <w:lvlJc w:val="left"/>
      <w:pPr>
        <w:ind w:left="36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8D66D2"/>
    <w:multiLevelType w:val="hybridMultilevel"/>
    <w:tmpl w:val="41723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AA159A7"/>
    <w:multiLevelType w:val="hybridMultilevel"/>
    <w:tmpl w:val="41723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5A1949FA"/>
    <w:multiLevelType w:val="hybridMultilevel"/>
    <w:tmpl w:val="5E8C7E28"/>
    <w:lvl w:ilvl="0" w:tplc="4168952A">
      <w:start w:val="1"/>
      <w:numFmt w:val="decimal"/>
      <w:lvlText w:val="%1."/>
      <w:lvlJc w:val="left"/>
      <w:pPr>
        <w:ind w:left="643" w:hanging="360"/>
      </w:pPr>
      <w:rPr>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607E1B46"/>
    <w:multiLevelType w:val="hybridMultilevel"/>
    <w:tmpl w:val="49FA92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5320F4"/>
    <w:multiLevelType w:val="hybridMultilevel"/>
    <w:tmpl w:val="4172341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4"/>
  </w:num>
  <w:num w:numId="3">
    <w:abstractNumId w:val="0"/>
  </w:num>
  <w:num w:numId="4">
    <w:abstractNumId w:val="2"/>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45C"/>
    <w:rsid w:val="000003B6"/>
    <w:rsid w:val="000278A8"/>
    <w:rsid w:val="000B2EDC"/>
    <w:rsid w:val="000E3EF2"/>
    <w:rsid w:val="000E7962"/>
    <w:rsid w:val="001908E0"/>
    <w:rsid w:val="00194511"/>
    <w:rsid w:val="00255DBF"/>
    <w:rsid w:val="00262439"/>
    <w:rsid w:val="00286C83"/>
    <w:rsid w:val="003461B8"/>
    <w:rsid w:val="003F2B2C"/>
    <w:rsid w:val="004416DD"/>
    <w:rsid w:val="004725C0"/>
    <w:rsid w:val="004E1150"/>
    <w:rsid w:val="0050245C"/>
    <w:rsid w:val="00592970"/>
    <w:rsid w:val="00673DD4"/>
    <w:rsid w:val="0067403B"/>
    <w:rsid w:val="006D24F9"/>
    <w:rsid w:val="007532F3"/>
    <w:rsid w:val="00833CB4"/>
    <w:rsid w:val="008340E4"/>
    <w:rsid w:val="00842189"/>
    <w:rsid w:val="0088678C"/>
    <w:rsid w:val="008924F1"/>
    <w:rsid w:val="008C1E80"/>
    <w:rsid w:val="009D711E"/>
    <w:rsid w:val="00A32FC3"/>
    <w:rsid w:val="00AC0C1F"/>
    <w:rsid w:val="00C32D61"/>
    <w:rsid w:val="00C73960"/>
    <w:rsid w:val="00CA592E"/>
    <w:rsid w:val="00CB3256"/>
    <w:rsid w:val="00EA6115"/>
    <w:rsid w:val="00EB0AE6"/>
    <w:rsid w:val="00F2766E"/>
    <w:rsid w:val="00FB0018"/>
    <w:rsid w:val="00FB5454"/>
    <w:rsid w:val="00FD6A53"/>
    <w:rsid w:val="00FE103E"/>
    <w:rsid w:val="00FF5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E01E37-C542-4B08-888C-66A27A73E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245C"/>
    <w:pPr>
      <w:widowControl w:val="0"/>
      <w:autoSpaceDE w:val="0"/>
      <w:autoSpaceDN w:val="0"/>
      <w:adjustRightInd w:val="0"/>
      <w:spacing w:after="0" w:line="240" w:lineRule="auto"/>
    </w:pPr>
    <w:rPr>
      <w:rFonts w:ascii="Times New Roman" w:eastAsia="Times New Roman" w:hAnsi="Times New Roman" w:cs="Times New Roman"/>
      <w:sz w:val="20"/>
      <w:szCs w:val="20"/>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E7962"/>
  </w:style>
  <w:style w:type="character" w:styleId="Hyperlink">
    <w:name w:val="Hyperlink"/>
    <w:basedOn w:val="DefaultParagraphFont"/>
    <w:rsid w:val="00255DBF"/>
    <w:rPr>
      <w:color w:val="135CAE"/>
      <w:u w:val="single"/>
    </w:rPr>
  </w:style>
  <w:style w:type="character" w:customStyle="1" w:styleId="hps">
    <w:name w:val="hps"/>
    <w:basedOn w:val="DefaultParagraphFont"/>
    <w:rsid w:val="00255DBF"/>
  </w:style>
  <w:style w:type="paragraph" w:styleId="ListParagraph">
    <w:name w:val="List Paragraph"/>
    <w:basedOn w:val="Normal"/>
    <w:uiPriority w:val="34"/>
    <w:qFormat/>
    <w:rsid w:val="00262439"/>
    <w:pPr>
      <w:widowControl/>
      <w:autoSpaceDE/>
      <w:autoSpaceDN/>
      <w:adjustRightInd/>
      <w:spacing w:after="160" w:line="259" w:lineRule="auto"/>
      <w:ind w:left="720"/>
      <w:contextualSpacing/>
    </w:pPr>
    <w:rPr>
      <w:rFonts w:ascii="Calibri" w:eastAsia="Calibri" w:hAnsi="Calibri"/>
      <w:sz w:val="22"/>
      <w:szCs w:val="22"/>
      <w:lang w:val="en-US" w:eastAsia="en-US"/>
    </w:rPr>
  </w:style>
  <w:style w:type="paragraph" w:customStyle="1" w:styleId="Default">
    <w:name w:val="Default"/>
    <w:rsid w:val="0026243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cit">
    <w:name w:val="cit"/>
    <w:basedOn w:val="DefaultParagraphFont"/>
    <w:rsid w:val="00262439"/>
  </w:style>
  <w:style w:type="paragraph" w:styleId="BalloonText">
    <w:name w:val="Balloon Text"/>
    <w:basedOn w:val="Normal"/>
    <w:link w:val="BalloonTextChar"/>
    <w:uiPriority w:val="99"/>
    <w:semiHidden/>
    <w:unhideWhenUsed/>
    <w:rsid w:val="003461B8"/>
    <w:rPr>
      <w:rFonts w:ascii="Tahoma" w:hAnsi="Tahoma" w:cs="Tahoma"/>
      <w:sz w:val="16"/>
      <w:szCs w:val="16"/>
    </w:rPr>
  </w:style>
  <w:style w:type="character" w:customStyle="1" w:styleId="BalloonTextChar">
    <w:name w:val="Balloon Text Char"/>
    <w:basedOn w:val="DefaultParagraphFont"/>
    <w:link w:val="BalloonText"/>
    <w:uiPriority w:val="99"/>
    <w:semiHidden/>
    <w:rsid w:val="003461B8"/>
    <w:rPr>
      <w:rFonts w:ascii="Tahoma" w:eastAsia="Times New Roman" w:hAnsi="Tahoma" w:cs="Tahoma"/>
      <w:sz w:val="16"/>
      <w:szCs w:val="16"/>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61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kobson.nb.rs/nauka_u_srbiji.132.html?autor=Zdravkovic%20Marija%20D" TargetMode="External"/><Relationship Id="rId21" Type="http://schemas.openxmlformats.org/officeDocument/2006/relationships/hyperlink" Target="http://gateway.isiknowledge.com/gateway/Gateway.cgi?GWVersion=2&amp;SrcAuth=SFX&amp;SrcApp=SFX&amp;DestLinkType=FullRecord&amp;KeyUT=WOS:000857616900001&amp;DestApp=WOS" TargetMode="External"/><Relationship Id="rId42" Type="http://schemas.openxmlformats.org/officeDocument/2006/relationships/hyperlink" Target="https://kobson.nb.rs/nauka_u_srbiji.132.html?autor=Mioljevic%20Vesna" TargetMode="External"/><Relationship Id="rId47" Type="http://schemas.openxmlformats.org/officeDocument/2006/relationships/hyperlink" Target="https://kobson.nb.rs/nauka_u_srbiji.132.html?autor=Ostojic%20Olivera" TargetMode="External"/><Relationship Id="rId63" Type="http://schemas.openxmlformats.org/officeDocument/2006/relationships/hyperlink" Target="https://kobson.nb.rs/nauka_u_srbiji.132.html?autor=Markovic-Denic%20Ljiljana%20N" TargetMode="External"/><Relationship Id="rId68" Type="http://schemas.openxmlformats.org/officeDocument/2006/relationships/hyperlink" Target="https://www.scopus.com/record/display.uri?eid=2-s2.0-85102200539&amp;origin=resultslist&amp;sort=plf-f&amp;src=s" TargetMode="External"/><Relationship Id="rId84" Type="http://schemas.openxmlformats.org/officeDocument/2006/relationships/hyperlink" Target="http://dx.doi.org/10.1016/j.ajic.2021.04.0770196-6553/" TargetMode="External"/><Relationship Id="rId89" Type="http://schemas.openxmlformats.org/officeDocument/2006/relationships/theme" Target="theme/theme1.xml"/><Relationship Id="rId16" Type="http://schemas.openxmlformats.org/officeDocument/2006/relationships/hyperlink" Target="https://orcid.org/0000-0001-8137-911X" TargetMode="External"/><Relationship Id="rId11" Type="http://schemas.openxmlformats.org/officeDocument/2006/relationships/hyperlink" Target="https://kobson.nb.rs/nauka_u_srbiji.132.html?autor=Djordjevic%20Zorana%20M" TargetMode="External"/><Relationship Id="rId32" Type="http://schemas.openxmlformats.org/officeDocument/2006/relationships/hyperlink" Target="https://orcid.org/0000-0002-1461-7920" TargetMode="External"/><Relationship Id="rId37" Type="http://schemas.openxmlformats.org/officeDocument/2006/relationships/hyperlink" Target="https://kobson.nb.rs/nauka_u_srbiji.132.html?autor=Toskovic%20Borislav" TargetMode="External"/><Relationship Id="rId53" Type="http://schemas.openxmlformats.org/officeDocument/2006/relationships/hyperlink" Target="https://kobson.nb.rs/nauka_u_srbiji.132.html?autor=Bajcetic%20Milica%20P" TargetMode="External"/><Relationship Id="rId58" Type="http://schemas.openxmlformats.org/officeDocument/2006/relationships/hyperlink" Target="https://kobson.nb.rs/nauka_u_srbiji.132.html?autor=Djordjevic%20Zorana%20M" TargetMode="External"/><Relationship Id="rId74" Type="http://schemas.openxmlformats.org/officeDocument/2006/relationships/hyperlink" Target="https://kobson.nb.rs/nauka_u_srbiji.132.html?autor=..." TargetMode="External"/><Relationship Id="rId79" Type="http://schemas.openxmlformats.org/officeDocument/2006/relationships/hyperlink" Target="https://kobson.nb.rs/nauka_u_srbiji.132.html?autor=..." TargetMode="External"/><Relationship Id="rId5" Type="http://schemas.openxmlformats.org/officeDocument/2006/relationships/hyperlink" Target="https://kobson.nb.rs/nauka_u_srbiji.132.html?autor=Cirkovic%20Ivana%20B" TargetMode="External"/><Relationship Id="rId14" Type="http://schemas.openxmlformats.org/officeDocument/2006/relationships/hyperlink" Target="https://kobson.nb.rs/nauka_u_srbiji.132.html?autor=Nikolic%20Vladimir" TargetMode="External"/><Relationship Id="rId22" Type="http://schemas.openxmlformats.org/officeDocument/2006/relationships/hyperlink" Target="http://dx.doi.org/10.3390/antibiotics11091161" TargetMode="External"/><Relationship Id="rId27" Type="http://schemas.openxmlformats.org/officeDocument/2006/relationships/hyperlink" Target="https://kobson.nb.rs/nauka_u_srbiji.132.html?autor=Ercegovac%20Marko%20D" TargetMode="External"/><Relationship Id="rId30" Type="http://schemas.openxmlformats.org/officeDocument/2006/relationships/hyperlink" Target="https://kobson.nb.rs/nauka_u_srbiji.132.html?autor=Cujic%20Danica" TargetMode="External"/><Relationship Id="rId35" Type="http://schemas.openxmlformats.org/officeDocument/2006/relationships/hyperlink" Target="https://kobson.nb.rs/nauka_u_srbiji.132.html?autor=Popadic%20Viseslav" TargetMode="External"/><Relationship Id="rId43" Type="http://schemas.openxmlformats.org/officeDocument/2006/relationships/hyperlink" Target="https://kobson.nb.rs/nauka_u_srbiji.132.html?autor=Perisic%20Zlatko%20E" TargetMode="External"/><Relationship Id="rId48" Type="http://schemas.openxmlformats.org/officeDocument/2006/relationships/hyperlink" Target="http://gateway.isiknowledge.com/gateway/Gateway.cgi?GWVersion=2&amp;SrcAuth=SFX&amp;SrcApp=SFX&amp;DestLinkType=FullRecord&amp;KeyUT=WOS:000829366200005&amp;DestApp=WOS" TargetMode="External"/><Relationship Id="rId56" Type="http://schemas.openxmlformats.org/officeDocument/2006/relationships/hyperlink" Target="https://kobson.nb.rs/nauka_u_srbiji.132.html?autor=Mijovic%20Biljana" TargetMode="External"/><Relationship Id="rId64" Type="http://schemas.openxmlformats.org/officeDocument/2006/relationships/hyperlink" Target="http://gateway.isiknowledge.com/gateway/Gateway.cgi?GWVersion=2&amp;SrcAuth=SFX&amp;SrcApp=SFX&amp;DestLinkType=FullRecord&amp;KeyUT=WOS:000626519400001&amp;DestApp=WOS" TargetMode="External"/><Relationship Id="rId69" Type="http://schemas.openxmlformats.org/officeDocument/2006/relationships/hyperlink" Target="https://kobson.nb.rs/nauka_u_srbiji.132.html?autor=Daniel%20Rosenthal%20Victor" TargetMode="External"/><Relationship Id="rId77" Type="http://schemas.openxmlformats.org/officeDocument/2006/relationships/hyperlink" Target="https://kobson.nb.rs/nauka_u_srbiji.132.html?autor=(broj%20koautora%2049)" TargetMode="External"/><Relationship Id="rId8" Type="http://schemas.openxmlformats.org/officeDocument/2006/relationships/hyperlink" Target="https://kobson.nb.rs/nauka_u_srbiji.132.html?autor=Dragovac%20Gorana%20S" TargetMode="External"/><Relationship Id="rId51" Type="http://schemas.openxmlformats.org/officeDocument/2006/relationships/hyperlink" Target="https://kobson.nb.rs/servisi.131.html?issn=1876-0341" TargetMode="External"/><Relationship Id="rId72" Type="http://schemas.openxmlformats.org/officeDocument/2006/relationships/hyperlink" Target="https://kobson.nb.rs/nauka_u_srbiji.132.html?autor=..." TargetMode="External"/><Relationship Id="rId80" Type="http://schemas.openxmlformats.org/officeDocument/2006/relationships/hyperlink" Target="https://kobson.nb.rs/nauka_u_srbiji.132.html?autor=Mioljevic%20Vesna" TargetMode="External"/><Relationship Id="rId85" Type="http://schemas.openxmlformats.org/officeDocument/2006/relationships/hyperlink" Target="https://kobson.nb.rs/servisi.130.html?issn=0196-6553" TargetMode="External"/><Relationship Id="rId3" Type="http://schemas.openxmlformats.org/officeDocument/2006/relationships/settings" Target="settings.xml"/><Relationship Id="rId12" Type="http://schemas.openxmlformats.org/officeDocument/2006/relationships/hyperlink" Target="https://kobson.nb.rs/nauka_u_srbiji.132.html?autor=Mioljevic%20Vesna" TargetMode="External"/><Relationship Id="rId17" Type="http://schemas.openxmlformats.org/officeDocument/2006/relationships/hyperlink" Target="https://kobson.nb.rs/nauka_u_srbiji.132.html?autor=Krtinic%20Gordana" TargetMode="External"/><Relationship Id="rId25" Type="http://schemas.openxmlformats.org/officeDocument/2006/relationships/hyperlink" Target="https://kobson.nb.rs/nauka_u_srbiji.132.html?autor=Markovic-Denic%20Ljiljana%20N" TargetMode="External"/><Relationship Id="rId33" Type="http://schemas.openxmlformats.org/officeDocument/2006/relationships/hyperlink" Target="https://kobson.nb.rs/nauka_u_srbiji.132.html?autor=Pekmezovic%20Tatjana%20D" TargetMode="External"/><Relationship Id="rId38" Type="http://schemas.openxmlformats.org/officeDocument/2006/relationships/hyperlink" Target="https://kobson.nb.rs/nauka_u_srbiji.132.html?autor=Klasnja%20Slobodan" TargetMode="External"/><Relationship Id="rId46" Type="http://schemas.openxmlformats.org/officeDocument/2006/relationships/hyperlink" Target="https://kobson.nb.rs/nauka_u_srbiji.132.html?autor=Mihajlovic%20Sladjana" TargetMode="External"/><Relationship Id="rId59" Type="http://schemas.openxmlformats.org/officeDocument/2006/relationships/hyperlink" Target="https://kobson.nb.rs/nauka_u_srbiji.132.html?autor=Krtinic%20Gordana" TargetMode="External"/><Relationship Id="rId67" Type="http://schemas.openxmlformats.org/officeDocument/2006/relationships/hyperlink" Target="https://kobson.nb.rs/servisi.131.html?issn=2047-2994" TargetMode="External"/><Relationship Id="rId20" Type="http://schemas.openxmlformats.org/officeDocument/2006/relationships/hyperlink" Target="https://kobson.nb.rs/nauka_u_srbiji.132.html?autor=Suljagic%20Vesna%20D" TargetMode="External"/><Relationship Id="rId41" Type="http://schemas.openxmlformats.org/officeDocument/2006/relationships/hyperlink" Target="https://kobson.nb.rs/nauka_u_srbiji.132.html?autor=Brankovic%20Marija%20S" TargetMode="External"/><Relationship Id="rId54" Type="http://schemas.openxmlformats.org/officeDocument/2006/relationships/hyperlink" Target="https://kobson.nb.rs/nauka_u_srbiji.132.html?autor=Mioljevic%20Vesna" TargetMode="External"/><Relationship Id="rId62" Type="http://schemas.openxmlformats.org/officeDocument/2006/relationships/hyperlink" Target="https://kobson.nb.rs/nauka_u_srbiji.132.html?autor=Nikolic%20Vladimir" TargetMode="External"/><Relationship Id="rId70" Type="http://schemas.openxmlformats.org/officeDocument/2006/relationships/hyperlink" Target="https://kobson.nb.rs/nauka_u_srbiji.132.html?autor=..." TargetMode="External"/><Relationship Id="rId75" Type="http://schemas.openxmlformats.org/officeDocument/2006/relationships/hyperlink" Target="https://kobson.nb.rs/nauka_u_srbiji.132.html?autor=Mioljevic%20Vesna" TargetMode="External"/><Relationship Id="rId83" Type="http://schemas.openxmlformats.org/officeDocument/2006/relationships/hyperlink" Target="http://gateway.isiknowledge.com/gateway/Gateway.cgi?GWVersion=2&amp;SrcAuth=SFX&amp;SrcApp=SFX&amp;DestLinkType=FullRecord&amp;KeyUT=WOS:000704353400011&amp;DestApp=WOS"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kobson.nb.rs/nauka_u_srbiji.132.html?autor=Markovic-Denic%20Ljiljana%20N" TargetMode="External"/><Relationship Id="rId15" Type="http://schemas.openxmlformats.org/officeDocument/2006/relationships/hyperlink" Target="https://kobson.nb.rs/nauka_u_srbiji.132.html?autor=Despotovic%20Aleksa" TargetMode="External"/><Relationship Id="rId23" Type="http://schemas.openxmlformats.org/officeDocument/2006/relationships/hyperlink" Target="https://kobson.nb.rs/servisi.130.html?issn=2079-6382" TargetMode="External"/><Relationship Id="rId28" Type="http://schemas.openxmlformats.org/officeDocument/2006/relationships/hyperlink" Target="https://kobson.nb.rs/nauka_u_srbiji.132.html?autor=Djukic%20Vladimir" TargetMode="External"/><Relationship Id="rId36" Type="http://schemas.openxmlformats.org/officeDocument/2006/relationships/hyperlink" Target="https://kobson.nb.rs/nauka_u_srbiji.132.html?autor=Crnokrak%20Bogdan" TargetMode="External"/><Relationship Id="rId49" Type="http://schemas.openxmlformats.org/officeDocument/2006/relationships/hyperlink" Target="http://dx.doi.org/10.1016/j.jiph.2022.05.009" TargetMode="External"/><Relationship Id="rId57" Type="http://schemas.openxmlformats.org/officeDocument/2006/relationships/hyperlink" Target="https://kobson.nb.rs/nauka_u_srbiji.132.html?autor=Janicijevic%20Ivana" TargetMode="External"/><Relationship Id="rId10" Type="http://schemas.openxmlformats.org/officeDocument/2006/relationships/image" Target="media/image1.png"/><Relationship Id="rId31" Type="http://schemas.openxmlformats.org/officeDocument/2006/relationships/hyperlink" Target="https://kobson.nb.rs/nauka_u_srbiji.132.html?autor=Micic%20Dusan%20D" TargetMode="External"/><Relationship Id="rId44" Type="http://schemas.openxmlformats.org/officeDocument/2006/relationships/hyperlink" Target="https://kobson.nb.rs/nauka_u_srbiji.132.html?autor=Djordjevic%20Maja" TargetMode="External"/><Relationship Id="rId52" Type="http://schemas.openxmlformats.org/officeDocument/2006/relationships/hyperlink" Target="https://kobson.nb.rs/nauka_u_srbiji.132.html?autor=Suljagic%20Vesna%20D" TargetMode="External"/><Relationship Id="rId60" Type="http://schemas.openxmlformats.org/officeDocument/2006/relationships/hyperlink" Target="https://kobson.nb.rs/nauka_u_srbiji.132.html?autor=Rakic%20Violeta" TargetMode="External"/><Relationship Id="rId65" Type="http://schemas.openxmlformats.org/officeDocument/2006/relationships/hyperlink" Target="http://dx.doi.org/10.1186/s13756-021-00889-9" TargetMode="External"/><Relationship Id="rId73" Type="http://schemas.openxmlformats.org/officeDocument/2006/relationships/hyperlink" Target="https://kobson.nb.rs/nauka_u_srbiji.132.html?autor=Rosenthal%20Victor%20Daniel" TargetMode="External"/><Relationship Id="rId78" Type="http://schemas.openxmlformats.org/officeDocument/2006/relationships/hyperlink" Target="https://kobson.nb.rs/nauka_u_srbiji.132.html?autor=Rosenthal%20Victor%20Daniel" TargetMode="External"/><Relationship Id="rId81" Type="http://schemas.openxmlformats.org/officeDocument/2006/relationships/hyperlink" Target="https://kobson.nb.rs/nauka_u_srbiji.132.html?autor=..." TargetMode="External"/><Relationship Id="rId86" Type="http://schemas.openxmlformats.org/officeDocument/2006/relationships/hyperlink" Target="https://kobson.nb.rs/servisi.131.html?issn=0196-6553" TargetMode="External"/><Relationship Id="rId4" Type="http://schemas.openxmlformats.org/officeDocument/2006/relationships/webSettings" Target="webSettings.xml"/><Relationship Id="rId9" Type="http://schemas.openxmlformats.org/officeDocument/2006/relationships/hyperlink" Target="https://orcid.org/0000-0001-9243-7522" TargetMode="External"/><Relationship Id="rId13" Type="http://schemas.openxmlformats.org/officeDocument/2006/relationships/hyperlink" Target="https://kobson.nb.rs/nauka_u_srbiji.132.html?autor=Urosevic%20Danijela" TargetMode="External"/><Relationship Id="rId18" Type="http://schemas.openxmlformats.org/officeDocument/2006/relationships/hyperlink" Target="https://kobson.nb.rs/nauka_u_srbiji.132.html?autor=Rakic%20Violeta" TargetMode="External"/><Relationship Id="rId39" Type="http://schemas.openxmlformats.org/officeDocument/2006/relationships/hyperlink" Target="https://orcid.org/0000-0002-6040-0183" TargetMode="External"/><Relationship Id="rId34" Type="http://schemas.openxmlformats.org/officeDocument/2006/relationships/hyperlink" Target="https://kobson.nb.rs/nauka_u_srbiji.132.html?autor=Marusic%20Vuk%20P" TargetMode="External"/><Relationship Id="rId50" Type="http://schemas.openxmlformats.org/officeDocument/2006/relationships/hyperlink" Target="https://kobson.nb.rs/servisi.130.html?issn=1876-0341" TargetMode="External"/><Relationship Id="rId55" Type="http://schemas.openxmlformats.org/officeDocument/2006/relationships/hyperlink" Target="https://kobson.nb.rs/nauka_u_srbiji.132.html?autor=Dragovac%20Gorana%20S" TargetMode="External"/><Relationship Id="rId76" Type="http://schemas.openxmlformats.org/officeDocument/2006/relationships/hyperlink" Target="https://kobson.nb.rs/nauka_u_srbiji.132.html?autor=..." TargetMode="External"/><Relationship Id="rId7" Type="http://schemas.openxmlformats.org/officeDocument/2006/relationships/hyperlink" Target="https://kobson.nb.rs/nauka_u_srbiji.132.html?autor=Bajcetic%20Milica%20P" TargetMode="External"/><Relationship Id="rId71" Type="http://schemas.openxmlformats.org/officeDocument/2006/relationships/hyperlink" Target="https://kobson.nb.rs/nauka_u_srbiji.132.html?autor=Mioljevic%20Vesna" TargetMode="External"/><Relationship Id="rId2" Type="http://schemas.openxmlformats.org/officeDocument/2006/relationships/styles" Target="styles.xml"/><Relationship Id="rId29" Type="http://schemas.openxmlformats.org/officeDocument/2006/relationships/hyperlink" Target="https://kobson.nb.rs/nauka_u_srbiji.132.html?autor=Nikolic%20Vladimir" TargetMode="External"/><Relationship Id="rId24" Type="http://schemas.openxmlformats.org/officeDocument/2006/relationships/hyperlink" Target="https://kobson.nb.rs/servisi.131.html?issn=2079-6382" TargetMode="External"/><Relationship Id="rId40" Type="http://schemas.openxmlformats.org/officeDocument/2006/relationships/hyperlink" Target="https://kobson.nb.rs/nauka_u_srbiji.132.html?autor=Manojlovic%20Andrea" TargetMode="External"/><Relationship Id="rId45" Type="http://schemas.openxmlformats.org/officeDocument/2006/relationships/hyperlink" Target="https://kobson.nb.rs/nauka_u_srbiji.132.html?autor=Vukasinovic%20Stevana" TargetMode="External"/><Relationship Id="rId66" Type="http://schemas.openxmlformats.org/officeDocument/2006/relationships/hyperlink" Target="https://kobson.nb.rs/servisi.130.html?issn=2047-2994" TargetMode="External"/><Relationship Id="rId87" Type="http://schemas.openxmlformats.org/officeDocument/2006/relationships/hyperlink" Target="https://www.scopus.com/record/display.uri?eid=2-s2.0-85110454891&amp;origin=resultslist&amp;sort=plf-f&amp;src=s" TargetMode="External"/><Relationship Id="rId61" Type="http://schemas.openxmlformats.org/officeDocument/2006/relationships/hyperlink" Target="https://kobson.nb.rs/nauka_u_srbiji.132.html?autor=Cirkovic%20Ivana%20B" TargetMode="External"/><Relationship Id="rId82" Type="http://schemas.openxmlformats.org/officeDocument/2006/relationships/hyperlink" Target="https://kobson.nb.rs/nauka_u_srbiji.132.html?autor=(broj%20koautora%2050)" TargetMode="External"/><Relationship Id="rId19" Type="http://schemas.openxmlformats.org/officeDocument/2006/relationships/hyperlink" Target="https://kobson.nb.rs/nauka_u_srbiji.132.html?autor=Janicijevic%20Iv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2557</Words>
  <Characters>14581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PFV</dc:creator>
  <cp:lastModifiedBy>korisnik</cp:lastModifiedBy>
  <cp:revision>2</cp:revision>
  <dcterms:created xsi:type="dcterms:W3CDTF">2022-12-15T10:20:00Z</dcterms:created>
  <dcterms:modified xsi:type="dcterms:W3CDTF">2022-12-15T10:20:00Z</dcterms:modified>
</cp:coreProperties>
</file>